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68C8D0E9"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C04BF6">
        <w:rPr>
          <w:noProof w:val="0"/>
          <w:sz w:val="24"/>
          <w:szCs w:val="24"/>
          <w:lang w:val="en-US"/>
        </w:rPr>
        <w:t>2</w:t>
      </w:r>
      <w:r w:rsidR="005F0E47">
        <w:rPr>
          <w:noProof w:val="0"/>
          <w:sz w:val="24"/>
          <w:szCs w:val="24"/>
          <w:lang w:val="en-US"/>
        </w:rPr>
        <w:t>2</w:t>
      </w:r>
      <w:r w:rsidRPr="001C1A03">
        <w:rPr>
          <w:bCs/>
          <w:noProof w:val="0"/>
          <w:sz w:val="24"/>
          <w:szCs w:val="24"/>
          <w:lang w:val="en-US"/>
        </w:rPr>
        <w:tab/>
      </w:r>
      <w:r w:rsidR="0010254F" w:rsidRPr="0010254F">
        <w:rPr>
          <w:bCs/>
          <w:noProof w:val="0"/>
          <w:sz w:val="24"/>
          <w:szCs w:val="24"/>
          <w:lang w:val="en-US"/>
        </w:rPr>
        <w:t>R2-230</w:t>
      </w:r>
      <w:r w:rsidR="00C16CC1">
        <w:rPr>
          <w:bCs/>
          <w:noProof w:val="0"/>
          <w:sz w:val="24"/>
          <w:szCs w:val="24"/>
          <w:lang w:val="en-US"/>
        </w:rPr>
        <w:t>5071</w:t>
      </w:r>
    </w:p>
    <w:p w14:paraId="15E990BB" w14:textId="4182E585" w:rsidR="004770F0" w:rsidRPr="00737122" w:rsidRDefault="005F0E47" w:rsidP="004770F0">
      <w:pPr>
        <w:pStyle w:val="Header"/>
        <w:tabs>
          <w:tab w:val="right" w:pos="9639"/>
        </w:tabs>
        <w:rPr>
          <w:noProof w:val="0"/>
          <w:sz w:val="24"/>
          <w:szCs w:val="24"/>
          <w:lang w:val="da-DK"/>
        </w:rPr>
      </w:pPr>
      <w:r w:rsidRPr="005F0E47">
        <w:rPr>
          <w:bCs/>
          <w:sz w:val="24"/>
          <w:lang w:val="en-US"/>
        </w:rPr>
        <w:t>Incheon, South Korea</w:t>
      </w:r>
      <w:r w:rsidR="00935657" w:rsidRPr="00935657">
        <w:rPr>
          <w:bCs/>
          <w:sz w:val="24"/>
        </w:rPr>
        <w:t xml:space="preserve">, </w:t>
      </w:r>
      <w:r>
        <w:rPr>
          <w:bCs/>
          <w:sz w:val="24"/>
        </w:rPr>
        <w:t>22 May</w:t>
      </w:r>
      <w:r w:rsidR="00935657" w:rsidRPr="00935657">
        <w:rPr>
          <w:bCs/>
          <w:sz w:val="24"/>
        </w:rPr>
        <w:t xml:space="preserve"> </w:t>
      </w:r>
      <w:r w:rsidR="00935657" w:rsidRPr="00935657">
        <w:rPr>
          <w:bCs/>
          <w:sz w:val="24"/>
          <w:lang w:val="en-US"/>
        </w:rPr>
        <w:t>–</w:t>
      </w:r>
      <w:r w:rsidR="00935657" w:rsidRPr="00935657">
        <w:rPr>
          <w:bCs/>
          <w:sz w:val="24"/>
        </w:rPr>
        <w:t xml:space="preserve"> </w:t>
      </w:r>
      <w:r w:rsidR="00D4781B">
        <w:rPr>
          <w:bCs/>
          <w:sz w:val="24"/>
        </w:rPr>
        <w:t>26</w:t>
      </w:r>
      <w:r w:rsidR="00935657" w:rsidRPr="00935657">
        <w:rPr>
          <w:bCs/>
          <w:sz w:val="24"/>
        </w:rPr>
        <w:t xml:space="preserve"> </w:t>
      </w:r>
      <w:r>
        <w:rPr>
          <w:bCs/>
          <w:sz w:val="24"/>
        </w:rPr>
        <w:t>May</w:t>
      </w:r>
      <w:r w:rsidR="00935657" w:rsidRPr="00935657">
        <w:rPr>
          <w:bCs/>
          <w:sz w:val="24"/>
        </w:rPr>
        <w:t xml:space="preserve"> 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00568D75"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400E74">
        <w:rPr>
          <w:rFonts w:cs="Arial"/>
          <w:b/>
          <w:bCs/>
          <w:sz w:val="24"/>
          <w:lang w:val="da-DK"/>
        </w:rPr>
        <w:t>7.5.2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48BE016"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4E6687">
        <w:rPr>
          <w:rFonts w:ascii="Arial" w:hAnsi="Arial" w:cs="Arial"/>
          <w:b/>
          <w:bCs/>
          <w:sz w:val="24"/>
        </w:rPr>
        <w:t xml:space="preserve">Views on </w:t>
      </w:r>
      <w:r w:rsidR="00A10976">
        <w:rPr>
          <w:rFonts w:ascii="Arial" w:hAnsi="Arial" w:cs="Arial"/>
          <w:b/>
          <w:bCs/>
          <w:sz w:val="24"/>
        </w:rPr>
        <w:t>XR-Awareness</w:t>
      </w:r>
    </w:p>
    <w:p w14:paraId="040E0889" w14:textId="3701A5D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4E6687" w:rsidRPr="004E6687">
        <w:rPr>
          <w:rFonts w:ascii="Arial" w:hAnsi="Arial" w:cs="Arial"/>
          <w:b/>
          <w:bCs/>
          <w:sz w:val="24"/>
        </w:rPr>
        <w:t>NR_XR_enh-Core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1F8F0751" w14:textId="60758E62" w:rsidR="00D371AD" w:rsidRDefault="00DC01B7" w:rsidP="00962874">
      <w:pPr>
        <w:jc w:val="both"/>
        <w:rPr>
          <w:iCs/>
          <w:lang w:val="en-US"/>
        </w:rPr>
      </w:pPr>
      <w:r w:rsidRPr="00DC01B7">
        <w:rPr>
          <w:iCs/>
          <w:lang w:val="en-US"/>
        </w:rPr>
        <w:t>In continuation of the 3GPP work on XR in RAN1 and SA4 in Rel-17</w:t>
      </w:r>
      <w:r w:rsidR="0016062F">
        <w:rPr>
          <w:iCs/>
          <w:lang w:val="en-US"/>
        </w:rPr>
        <w:t xml:space="preserve"> followed by an XR study in Rel-18</w:t>
      </w:r>
      <w:r w:rsidRPr="00DC01B7">
        <w:rPr>
          <w:iCs/>
          <w:lang w:val="en-US"/>
        </w:rPr>
        <w:t xml:space="preserve">, RAN has approved a RAN2-led </w:t>
      </w:r>
      <w:r w:rsidR="0016062F">
        <w:rPr>
          <w:iCs/>
          <w:lang w:val="en-US"/>
        </w:rPr>
        <w:t xml:space="preserve">work </w:t>
      </w:r>
      <w:r w:rsidRPr="00DC01B7">
        <w:rPr>
          <w:iCs/>
          <w:lang w:val="en-US"/>
        </w:rPr>
        <w:t xml:space="preserve">item on XR enhancements for NR in Rel-18 [1]. </w:t>
      </w:r>
      <w:r w:rsidR="00690C76" w:rsidRPr="00690C76">
        <w:rPr>
          <w:iCs/>
          <w:lang w:val="en-US"/>
        </w:rPr>
        <w:t>For XR</w:t>
      </w:r>
      <w:r w:rsidR="0004540F">
        <w:rPr>
          <w:iCs/>
          <w:lang w:val="en-US"/>
        </w:rPr>
        <w:t>-</w:t>
      </w:r>
      <w:r w:rsidR="00690C76" w:rsidRPr="00690C76">
        <w:rPr>
          <w:iCs/>
          <w:lang w:val="en-US"/>
        </w:rPr>
        <w:t>Awareness</w:t>
      </w:r>
      <w:r w:rsidR="0004540F">
        <w:rPr>
          <w:iCs/>
          <w:lang w:val="en-US"/>
        </w:rPr>
        <w:t xml:space="preserve">, </w:t>
      </w:r>
      <w:r w:rsidR="00690C76" w:rsidRPr="00690C76">
        <w:rPr>
          <w:iCs/>
          <w:lang w:val="en-US"/>
        </w:rPr>
        <w:t xml:space="preserve">the Rel-18 XR WI now has an objective to specify RAN2 enhancements for provisioning of XR traffic assistance information by the UE. Further, RAN2 will consider the impact of identifying PDU Sets, Data bursts and PSI at the UE side as needed. </w:t>
      </w:r>
    </w:p>
    <w:tbl>
      <w:tblPr>
        <w:tblStyle w:val="TableGrid"/>
        <w:tblW w:w="0" w:type="auto"/>
        <w:tblLook w:val="04A0" w:firstRow="1" w:lastRow="0" w:firstColumn="1" w:lastColumn="0" w:noHBand="0" w:noVBand="1"/>
      </w:tblPr>
      <w:tblGrid>
        <w:gridCol w:w="9350"/>
      </w:tblGrid>
      <w:tr w:rsidR="00A10976" w14:paraId="479CAC3F" w14:textId="77777777" w:rsidTr="00DF5D66">
        <w:tc>
          <w:tcPr>
            <w:tcW w:w="9350" w:type="dxa"/>
          </w:tcPr>
          <w:p w14:paraId="7B847E85" w14:textId="77777777" w:rsidR="00A10976" w:rsidRPr="007250C6" w:rsidRDefault="00A10976" w:rsidP="00DF5D66">
            <w:r w:rsidRPr="007250C6">
              <w:t>Specify the enhancements for XR Awareness:</w:t>
            </w:r>
          </w:p>
          <w:p w14:paraId="24F6B44C" w14:textId="77777777" w:rsidR="00A10976" w:rsidRDefault="00A10976" w:rsidP="00DF5D66">
            <w:pPr>
              <w:pStyle w:val="B1"/>
            </w:pPr>
            <w:r>
              <w:t>-</w:t>
            </w:r>
            <w:r>
              <w:tab/>
            </w:r>
            <w:r w:rsidRPr="000C0A15">
              <w:t>Signalling by CN of semi-static information per QoS flow (e.g. PDU set QoS parameters), dynamic information per PDU set (PDU Set information and Identification) and End of Data Burst indication (RAN3, RAN2</w:t>
            </w:r>
            <w:proofErr w:type="gramStart"/>
            <w:r w:rsidRPr="000C0A15">
              <w:t>);</w:t>
            </w:r>
            <w:proofErr w:type="gramEnd"/>
          </w:p>
          <w:p w14:paraId="276F8461" w14:textId="77777777" w:rsidR="00A10976" w:rsidRDefault="00A10976" w:rsidP="00DF5D66">
            <w:pPr>
              <w:pStyle w:val="B1"/>
            </w:pPr>
            <w:r>
              <w:t>-</w:t>
            </w:r>
            <w:r>
              <w:tab/>
            </w:r>
            <w:r w:rsidRPr="000C0A15">
              <w:t xml:space="preserve">Impact of </w:t>
            </w:r>
            <w:r w:rsidRPr="009A7D9C">
              <w:t>i</w:t>
            </w:r>
            <w:r w:rsidRPr="000C0A15">
              <w:t>dentifying by UE of PDU Sets, Data bursts and PSI</w:t>
            </w:r>
            <w:r w:rsidRPr="009A7D9C">
              <w:t>, as needed</w:t>
            </w:r>
            <w:r w:rsidRPr="000C0A15">
              <w:t xml:space="preserve"> (RAN2);</w:t>
            </w:r>
          </w:p>
          <w:p w14:paraId="7C363CA0" w14:textId="77777777" w:rsidR="00A10976" w:rsidRDefault="00A10976" w:rsidP="00DF5D66">
            <w:pPr>
              <w:pStyle w:val="B1"/>
            </w:pPr>
            <w:r>
              <w:t>-</w:t>
            </w:r>
            <w:r>
              <w:tab/>
            </w:r>
            <w:r w:rsidRPr="004B6EAE">
              <w:rPr>
                <w:highlight w:val="yellow"/>
              </w:rPr>
              <w:t>Provisioning by UE of XR traffic assistance information e.g. periodicity, UL traffic arrival information (RAN2, RAN3);</w:t>
            </w:r>
          </w:p>
          <w:p w14:paraId="47C0B997" w14:textId="77777777" w:rsidR="00A10976" w:rsidRPr="00CF4269" w:rsidRDefault="00A10976" w:rsidP="00DF5D66">
            <w:pPr>
              <w:pStyle w:val="B1"/>
            </w:pPr>
            <w:r>
              <w:t>-</w:t>
            </w:r>
            <w:r>
              <w:tab/>
            </w:r>
            <w:r w:rsidRPr="000C0A15">
              <w:t>Support signalling the congestion information from RAN to the CN in alignment with SA2 (RAN3);</w:t>
            </w:r>
          </w:p>
        </w:tc>
      </w:tr>
    </w:tbl>
    <w:p w14:paraId="3930183F" w14:textId="38D6F098" w:rsidR="00A10976" w:rsidRDefault="00C4471A" w:rsidP="00962874">
      <w:pPr>
        <w:spacing w:before="240"/>
        <w:jc w:val="both"/>
        <w:rPr>
          <w:iCs/>
          <w:lang w:val="en-US"/>
        </w:rPr>
      </w:pPr>
      <w:r w:rsidRPr="00C4471A">
        <w:rPr>
          <w:iCs/>
          <w:lang w:val="en-US"/>
        </w:rPr>
        <w:t xml:space="preserve">Accordingly, </w:t>
      </w:r>
      <w:r w:rsidR="00AD47D1">
        <w:rPr>
          <w:iCs/>
          <w:lang w:val="en-US"/>
        </w:rPr>
        <w:t>RAN2#122</w:t>
      </w:r>
      <w:r w:rsidR="00AD47D1" w:rsidRPr="00AD47D1">
        <w:rPr>
          <w:iCs/>
          <w:lang w:val="en-US"/>
        </w:rPr>
        <w:t xml:space="preserve"> is expected to discuss how UL jitter information is reported from UE to network</w:t>
      </w:r>
      <w:r w:rsidR="00AD47D1">
        <w:rPr>
          <w:iCs/>
          <w:lang w:val="en-US"/>
        </w:rPr>
        <w:t xml:space="preserve"> </w:t>
      </w:r>
      <w:r w:rsidR="00255C0A">
        <w:rPr>
          <w:iCs/>
          <w:lang w:val="en-US"/>
        </w:rPr>
        <w:t xml:space="preserve">as well as the use of PDU Set Information in RAN. </w:t>
      </w:r>
      <w:r w:rsidR="0017423D">
        <w:rPr>
          <w:iCs/>
          <w:lang w:val="en-US"/>
        </w:rPr>
        <w:t xml:space="preserve">This </w:t>
      </w:r>
      <w:r w:rsidR="00690C76">
        <w:rPr>
          <w:iCs/>
          <w:lang w:val="en-US"/>
        </w:rPr>
        <w:t xml:space="preserve">contribution </w:t>
      </w:r>
      <w:r w:rsidR="0017423D">
        <w:rPr>
          <w:iCs/>
          <w:lang w:val="en-US"/>
        </w:rPr>
        <w:t xml:space="preserve">aims to discuss some of our views </w:t>
      </w:r>
      <w:r w:rsidR="00D371AD">
        <w:rPr>
          <w:iCs/>
          <w:lang w:val="en-US"/>
        </w:rPr>
        <w:t xml:space="preserve">with respect to the normative work on </w:t>
      </w:r>
      <w:r w:rsidR="0017423D">
        <w:rPr>
          <w:iCs/>
          <w:lang w:val="en-US"/>
        </w:rPr>
        <w:t xml:space="preserve">XR-awareness. </w:t>
      </w:r>
      <w:r w:rsidR="00690C76">
        <w:rPr>
          <w:iCs/>
          <w:lang w:val="en-US"/>
        </w:rPr>
        <w:t xml:space="preserve">We also </w:t>
      </w:r>
      <w:r w:rsidR="00BD28D8">
        <w:rPr>
          <w:iCs/>
          <w:lang w:val="en-US"/>
        </w:rPr>
        <w:t xml:space="preserve">discuss </w:t>
      </w:r>
      <w:r w:rsidR="00690C76" w:rsidRPr="00690C76">
        <w:rPr>
          <w:iCs/>
          <w:lang w:val="en-US"/>
        </w:rPr>
        <w:t xml:space="preserve">what parameters could be beneficial as assistance information and how </w:t>
      </w:r>
      <w:r w:rsidR="00690C76">
        <w:rPr>
          <w:iCs/>
          <w:lang w:val="en-US"/>
        </w:rPr>
        <w:t xml:space="preserve">a high-level </w:t>
      </w:r>
      <w:r w:rsidR="00690C76" w:rsidRPr="00690C76">
        <w:rPr>
          <w:iCs/>
          <w:lang w:val="en-US"/>
        </w:rPr>
        <w:t>procedure might look like</w:t>
      </w:r>
      <w:r w:rsidR="00690C76">
        <w:rPr>
          <w:iCs/>
          <w:lang w:val="en-US"/>
        </w:rPr>
        <w:t xml:space="preserve">. </w:t>
      </w:r>
      <w:r w:rsidR="00255C0A">
        <w:rPr>
          <w:iCs/>
          <w:lang w:val="en-US"/>
        </w:rPr>
        <w:t>Finally,</w:t>
      </w:r>
      <w:r w:rsidR="00AD47D1">
        <w:rPr>
          <w:iCs/>
          <w:lang w:val="en-US"/>
        </w:rPr>
        <w:t xml:space="preserve"> we provide our view on End of Data Burst indications. </w:t>
      </w:r>
    </w:p>
    <w:p w14:paraId="4C71009C" w14:textId="77777777" w:rsidR="007C6E02" w:rsidRPr="00747BA2" w:rsidRDefault="007C6E02" w:rsidP="00747BA2">
      <w:pPr>
        <w:rPr>
          <w:iCs/>
          <w:lang w:val="en-US"/>
        </w:rPr>
      </w:pPr>
    </w:p>
    <w:p w14:paraId="0E0C686D" w14:textId="0A4AC146" w:rsidR="001C6DB5" w:rsidRDefault="001C6DB5">
      <w:pPr>
        <w:pStyle w:val="Heading1"/>
        <w:rPr>
          <w:lang w:val="en-US"/>
        </w:rPr>
      </w:pPr>
      <w:r>
        <w:rPr>
          <w:lang w:val="en-US"/>
        </w:rPr>
        <w:t>Discussion</w:t>
      </w:r>
    </w:p>
    <w:p w14:paraId="27F50E0B" w14:textId="2D793C43" w:rsidR="007D05AF" w:rsidRDefault="00980AD5" w:rsidP="007D05AF">
      <w:pPr>
        <w:pStyle w:val="Heading2"/>
        <w:rPr>
          <w:lang w:val="en-US"/>
        </w:rPr>
      </w:pPr>
      <w:r>
        <w:rPr>
          <w:lang w:val="en-US"/>
        </w:rPr>
        <w:t xml:space="preserve">Potential </w:t>
      </w:r>
      <w:r w:rsidR="00C9404F">
        <w:rPr>
          <w:lang w:val="en-US"/>
        </w:rPr>
        <w:t>S</w:t>
      </w:r>
      <w:r w:rsidR="007D05AF">
        <w:rPr>
          <w:lang w:val="en-US"/>
        </w:rPr>
        <w:t>et</w:t>
      </w:r>
      <w:r w:rsidR="00C9404F">
        <w:rPr>
          <w:lang w:val="en-US"/>
        </w:rPr>
        <w:t xml:space="preserve"> of Assistance Information Parameters</w:t>
      </w:r>
    </w:p>
    <w:p w14:paraId="624B38F6" w14:textId="7F7862AE" w:rsidR="005A1808" w:rsidRDefault="00AD47D1" w:rsidP="00C42ADC">
      <w:pPr>
        <w:rPr>
          <w:iCs/>
        </w:rPr>
      </w:pPr>
      <w:r>
        <w:rPr>
          <w:iCs/>
        </w:rPr>
        <w:t xml:space="preserve">RAN2 discussed UL assistance information for XR in </w:t>
      </w:r>
      <w:r w:rsidR="00F835F0">
        <w:rPr>
          <w:iCs/>
        </w:rPr>
        <w:t xml:space="preserve">the </w:t>
      </w:r>
      <w:r>
        <w:rPr>
          <w:iCs/>
        </w:rPr>
        <w:t xml:space="preserve">RAN2#121bis-e </w:t>
      </w:r>
      <w:r w:rsidR="00F835F0">
        <w:rPr>
          <w:iCs/>
        </w:rPr>
        <w:t xml:space="preserve">meeting </w:t>
      </w:r>
      <w:r>
        <w:rPr>
          <w:iCs/>
        </w:rPr>
        <w:t xml:space="preserve">and made following agreement. </w:t>
      </w:r>
    </w:p>
    <w:tbl>
      <w:tblPr>
        <w:tblStyle w:val="TableGrid"/>
        <w:tblW w:w="0" w:type="auto"/>
        <w:tblLook w:val="04A0" w:firstRow="1" w:lastRow="0" w:firstColumn="1" w:lastColumn="0" w:noHBand="0" w:noVBand="1"/>
      </w:tblPr>
      <w:tblGrid>
        <w:gridCol w:w="9350"/>
      </w:tblGrid>
      <w:tr w:rsidR="005A1808" w14:paraId="7ECF500A" w14:textId="77777777" w:rsidTr="005A1808">
        <w:tc>
          <w:tcPr>
            <w:tcW w:w="9350" w:type="dxa"/>
          </w:tcPr>
          <w:p w14:paraId="00FCD6F6" w14:textId="7B85465F" w:rsidR="005A1808" w:rsidRPr="005A1808" w:rsidRDefault="005A1808" w:rsidP="005A1808">
            <w:pPr>
              <w:pStyle w:val="Agreement"/>
              <w:tabs>
                <w:tab w:val="clear" w:pos="1123"/>
                <w:tab w:val="clear" w:pos="1980"/>
                <w:tab w:val="num" w:pos="1619"/>
              </w:tabs>
              <w:spacing w:after="120"/>
              <w:ind w:left="1616" w:hanging="357"/>
            </w:pPr>
            <w:r w:rsidRPr="00FC57B0">
              <w:t>3.</w:t>
            </w:r>
            <w:r w:rsidRPr="00FC57B0">
              <w:tab/>
              <w:t xml:space="preserve">UE can report jitter information associated to UL XR traffic. How UE derives this jitter is left up to implementation (similarly as it is captured by SA2 for the jitter associated with the periodicity in DL. FFS what exactly is reported </w:t>
            </w:r>
            <w:r w:rsidRPr="00FC57B0">
              <w:lastRenderedPageBreak/>
              <w:t>to the RAN (aim to have similar information as for DL). FFS on UL traffic data arrival reporting.</w:t>
            </w:r>
          </w:p>
        </w:tc>
      </w:tr>
    </w:tbl>
    <w:p w14:paraId="2B0272EB" w14:textId="77777777" w:rsidR="00AD47D1" w:rsidRDefault="00AD47D1" w:rsidP="00C42ADC">
      <w:pPr>
        <w:rPr>
          <w:iCs/>
        </w:rPr>
      </w:pPr>
    </w:p>
    <w:p w14:paraId="59FDAA6E" w14:textId="467A5716" w:rsidR="00C42ADC" w:rsidRPr="00C42ADC" w:rsidRDefault="00C42ADC" w:rsidP="00962874">
      <w:pPr>
        <w:jc w:val="both"/>
        <w:rPr>
          <w:iCs/>
        </w:rPr>
      </w:pPr>
      <w:r w:rsidRPr="00C42ADC">
        <w:rPr>
          <w:iCs/>
        </w:rPr>
        <w:t xml:space="preserve">This section </w:t>
      </w:r>
      <w:r>
        <w:rPr>
          <w:iCs/>
        </w:rPr>
        <w:t xml:space="preserve">provides a </w:t>
      </w:r>
      <w:r w:rsidRPr="00C42ADC">
        <w:rPr>
          <w:iCs/>
        </w:rPr>
        <w:t>sketch</w:t>
      </w:r>
      <w:r>
        <w:rPr>
          <w:iCs/>
        </w:rPr>
        <w:t xml:space="preserve"> </w:t>
      </w:r>
      <w:r w:rsidRPr="00C42ADC">
        <w:rPr>
          <w:iCs/>
        </w:rPr>
        <w:t xml:space="preserve">of a </w:t>
      </w:r>
      <w:r w:rsidR="005B301B">
        <w:rPr>
          <w:iCs/>
        </w:rPr>
        <w:t xml:space="preserve">basic </w:t>
      </w:r>
      <w:r w:rsidRPr="00C42ADC">
        <w:rPr>
          <w:iCs/>
        </w:rPr>
        <w:t xml:space="preserve">parameter set, including </w:t>
      </w:r>
      <w:r w:rsidR="005B301B">
        <w:rPr>
          <w:iCs/>
        </w:rPr>
        <w:t xml:space="preserve">some </w:t>
      </w:r>
      <w:r w:rsidRPr="00C42ADC">
        <w:rPr>
          <w:iCs/>
        </w:rPr>
        <w:t xml:space="preserve">parameters </w:t>
      </w:r>
      <w:r w:rsidR="005B301B">
        <w:rPr>
          <w:iCs/>
        </w:rPr>
        <w:t xml:space="preserve">that are </w:t>
      </w:r>
      <w:r w:rsidR="00B73D63">
        <w:rPr>
          <w:iCs/>
        </w:rPr>
        <w:t xml:space="preserve">based on </w:t>
      </w:r>
      <w:r w:rsidRPr="00C42ADC">
        <w:rPr>
          <w:iCs/>
        </w:rPr>
        <w:t xml:space="preserve">TSCAI. The parameter set is generic and can vary for different enhancement options as well as protocol levels. </w:t>
      </w:r>
      <w:r w:rsidR="000F1672">
        <w:rPr>
          <w:iCs/>
        </w:rPr>
        <w:t>We think t</w:t>
      </w:r>
      <w:r w:rsidRPr="00C42ADC">
        <w:rPr>
          <w:iCs/>
        </w:rPr>
        <w:t xml:space="preserve">he UE could </w:t>
      </w:r>
      <w:r w:rsidR="000F1672">
        <w:rPr>
          <w:iCs/>
        </w:rPr>
        <w:t xml:space="preserve">provide </w:t>
      </w:r>
      <w:r w:rsidRPr="00C42ADC">
        <w:rPr>
          <w:iCs/>
        </w:rPr>
        <w:t xml:space="preserve">at least following information as part of assistance </w:t>
      </w:r>
      <w:r w:rsidR="0086182B">
        <w:rPr>
          <w:iCs/>
        </w:rPr>
        <w:t xml:space="preserve">information </w:t>
      </w:r>
      <w:r w:rsidRPr="00C42ADC">
        <w:rPr>
          <w:iCs/>
        </w:rPr>
        <w:t>to the gNB:</w:t>
      </w:r>
    </w:p>
    <w:p w14:paraId="73802343" w14:textId="77777777" w:rsidR="00C42ADC" w:rsidRPr="00C42ADC" w:rsidRDefault="00C42ADC" w:rsidP="008C7361">
      <w:pPr>
        <w:numPr>
          <w:ilvl w:val="0"/>
          <w:numId w:val="10"/>
        </w:numPr>
        <w:spacing w:after="120"/>
        <w:ind w:left="714" w:hanging="357"/>
        <w:rPr>
          <w:iCs/>
        </w:rPr>
      </w:pPr>
      <w:r w:rsidRPr="00C42ADC">
        <w:rPr>
          <w:iCs/>
        </w:rPr>
        <w:t>Periodicity</w:t>
      </w:r>
    </w:p>
    <w:p w14:paraId="15D5B15C" w14:textId="43310F78" w:rsidR="00C42ADC" w:rsidRPr="00C42ADC" w:rsidRDefault="00C703CE" w:rsidP="008C7361">
      <w:pPr>
        <w:numPr>
          <w:ilvl w:val="0"/>
          <w:numId w:val="10"/>
        </w:numPr>
        <w:spacing w:after="120"/>
        <w:ind w:left="714" w:hanging="357"/>
        <w:rPr>
          <w:iCs/>
        </w:rPr>
      </w:pPr>
      <w:r>
        <w:rPr>
          <w:iCs/>
        </w:rPr>
        <w:t xml:space="preserve">Traffic </w:t>
      </w:r>
      <w:r w:rsidR="00C42ADC" w:rsidRPr="00C42ADC">
        <w:rPr>
          <w:iCs/>
        </w:rPr>
        <w:t>Parameters</w:t>
      </w:r>
    </w:p>
    <w:p w14:paraId="4201DF2D" w14:textId="77777777" w:rsidR="00C42ADC" w:rsidRPr="00C42ADC" w:rsidRDefault="00C42ADC" w:rsidP="008C7361">
      <w:pPr>
        <w:numPr>
          <w:ilvl w:val="0"/>
          <w:numId w:val="10"/>
        </w:numPr>
        <w:spacing w:after="120"/>
        <w:ind w:left="714" w:hanging="357"/>
        <w:rPr>
          <w:iCs/>
        </w:rPr>
      </w:pPr>
      <w:r w:rsidRPr="00C42ADC">
        <w:rPr>
          <w:iCs/>
        </w:rPr>
        <w:t>Direction (UL or DL)</w:t>
      </w:r>
    </w:p>
    <w:p w14:paraId="0569C24E" w14:textId="15B4D1D8" w:rsidR="000F1672" w:rsidRPr="000F1672" w:rsidRDefault="000F1672" w:rsidP="00962874">
      <w:pPr>
        <w:jc w:val="both"/>
        <w:rPr>
          <w:iCs/>
        </w:rPr>
      </w:pPr>
      <w:r w:rsidRPr="000F1672">
        <w:rPr>
          <w:iCs/>
        </w:rPr>
        <w:t xml:space="preserve">Although the RAN may obtain </w:t>
      </w:r>
      <w:r w:rsidRPr="000F1672">
        <w:rPr>
          <w:iCs/>
        </w:rPr>
        <w:t>this information</w:t>
      </w:r>
      <w:r w:rsidRPr="000F1672">
        <w:rPr>
          <w:iCs/>
        </w:rPr>
        <w:t xml:space="preserve"> from the CN, it may take a long time for some of these information (especially the traffic information for UL) to reach the RAN in a timely manner. Therefore, we think it is much more efficient for the UE to provision some of these information. For the reporting granularity, information could be reported as a choice of either DRB/LCH, QFI, or in special cases, even for a particular CG/SPS or PDU Set Importance level. A potential set of traffic parameters and periodicity is as follows.</w:t>
      </w:r>
    </w:p>
    <w:p w14:paraId="5F2CD6AD" w14:textId="5596C3D2" w:rsidR="00C42ADC" w:rsidRPr="00C42ADC" w:rsidRDefault="00C703CE" w:rsidP="00C42ADC">
      <w:pPr>
        <w:rPr>
          <w:iCs/>
          <w:u w:val="single"/>
        </w:rPr>
      </w:pPr>
      <w:r w:rsidRPr="005B301B">
        <w:rPr>
          <w:iCs/>
          <w:u w:val="single"/>
        </w:rPr>
        <w:t xml:space="preserve">Traffic </w:t>
      </w:r>
      <w:r w:rsidR="00C42ADC" w:rsidRPr="00C42ADC">
        <w:rPr>
          <w:iCs/>
          <w:u w:val="single"/>
        </w:rPr>
        <w:t>Parameters</w:t>
      </w:r>
    </w:p>
    <w:p w14:paraId="56349A44" w14:textId="13E320BD" w:rsidR="00C42ADC" w:rsidRPr="00C42ADC" w:rsidRDefault="00C703CE" w:rsidP="008C7361">
      <w:pPr>
        <w:numPr>
          <w:ilvl w:val="0"/>
          <w:numId w:val="10"/>
        </w:numPr>
        <w:spacing w:after="120"/>
        <w:ind w:hanging="357"/>
        <w:rPr>
          <w:iCs/>
        </w:rPr>
      </w:pPr>
      <w:r w:rsidRPr="008C7361">
        <w:rPr>
          <w:iCs/>
          <w:u w:val="single"/>
        </w:rPr>
        <w:t xml:space="preserve">Data </w:t>
      </w:r>
      <w:r w:rsidR="00C42ADC" w:rsidRPr="00C42ADC">
        <w:rPr>
          <w:iCs/>
          <w:u w:val="single"/>
        </w:rPr>
        <w:t>Size</w:t>
      </w:r>
      <w:r w:rsidR="00C42ADC" w:rsidRPr="00C42ADC">
        <w:rPr>
          <w:iCs/>
        </w:rPr>
        <w:t xml:space="preserve"> in bytes (e.g., within the </w:t>
      </w:r>
      <w:r w:rsidR="00122333" w:rsidRPr="00C42ADC">
        <w:rPr>
          <w:iCs/>
        </w:rPr>
        <w:t>period</w:t>
      </w:r>
      <w:r w:rsidR="00C42ADC" w:rsidRPr="00C42ADC">
        <w:rPr>
          <w:iCs/>
        </w:rPr>
        <w:t xml:space="preserve"> indicated by periodicity)</w:t>
      </w:r>
    </w:p>
    <w:p w14:paraId="3B0F005D" w14:textId="3E40FFCD" w:rsidR="00C42ADC" w:rsidRPr="00C42ADC" w:rsidRDefault="00B27220" w:rsidP="008C7361">
      <w:pPr>
        <w:numPr>
          <w:ilvl w:val="1"/>
          <w:numId w:val="10"/>
        </w:numPr>
        <w:spacing w:after="120"/>
        <w:ind w:hanging="357"/>
        <w:rPr>
          <w:iCs/>
        </w:rPr>
      </w:pPr>
      <w:r>
        <w:rPr>
          <w:iCs/>
        </w:rPr>
        <w:t xml:space="preserve">Data </w:t>
      </w:r>
      <w:r w:rsidR="00C42ADC" w:rsidRPr="00C42ADC">
        <w:rPr>
          <w:iCs/>
        </w:rPr>
        <w:t>size can indicate min, max, average burst size. In case only one value is provided then Maximum Size is preferred.</w:t>
      </w:r>
      <w:r w:rsidR="00122333">
        <w:rPr>
          <w:iCs/>
        </w:rPr>
        <w:t xml:space="preserve"> The size </w:t>
      </w:r>
      <w:r>
        <w:rPr>
          <w:iCs/>
        </w:rPr>
        <w:t xml:space="preserve">may be </w:t>
      </w:r>
      <w:r w:rsidR="00122333" w:rsidRPr="00122333">
        <w:rPr>
          <w:iCs/>
        </w:rPr>
        <w:t>based on Data Burst or PDU Set</w:t>
      </w:r>
      <w:r>
        <w:rPr>
          <w:iCs/>
        </w:rPr>
        <w:t>.</w:t>
      </w:r>
    </w:p>
    <w:p w14:paraId="5FC78D6F" w14:textId="0B226FD2" w:rsidR="00C42ADC" w:rsidRPr="00C42ADC" w:rsidRDefault="00272316" w:rsidP="008C7361">
      <w:pPr>
        <w:numPr>
          <w:ilvl w:val="0"/>
          <w:numId w:val="10"/>
        </w:numPr>
        <w:spacing w:after="120"/>
        <w:ind w:hanging="357"/>
        <w:rPr>
          <w:iCs/>
        </w:rPr>
      </w:pPr>
      <w:r>
        <w:rPr>
          <w:iCs/>
          <w:u w:val="single"/>
        </w:rPr>
        <w:t xml:space="preserve">Arrival </w:t>
      </w:r>
      <w:r w:rsidR="00C42ADC" w:rsidRPr="00C42ADC">
        <w:rPr>
          <w:iCs/>
          <w:u w:val="single"/>
        </w:rPr>
        <w:t>Tim</w:t>
      </w:r>
      <w:r>
        <w:rPr>
          <w:iCs/>
          <w:u w:val="single"/>
        </w:rPr>
        <w:t>e</w:t>
      </w:r>
      <w:r w:rsidR="00C42ADC" w:rsidRPr="00C42ADC">
        <w:rPr>
          <w:iCs/>
        </w:rPr>
        <w:t xml:space="preserve">, for </w:t>
      </w:r>
      <w:r w:rsidR="00C703CE">
        <w:rPr>
          <w:iCs/>
        </w:rPr>
        <w:t>PDU Set or Data B</w:t>
      </w:r>
      <w:r w:rsidR="00C42ADC" w:rsidRPr="00C42ADC">
        <w:rPr>
          <w:iCs/>
        </w:rPr>
        <w:t>urst arrival — a choice of one of the three options below</w:t>
      </w:r>
      <w:r w:rsidR="003F5B52">
        <w:rPr>
          <w:iCs/>
        </w:rPr>
        <w:t>:</w:t>
      </w:r>
    </w:p>
    <w:p w14:paraId="0589BCA9" w14:textId="1713C87F" w:rsidR="00C42ADC" w:rsidRPr="00C42ADC" w:rsidRDefault="00C42ADC" w:rsidP="008C7361">
      <w:pPr>
        <w:numPr>
          <w:ilvl w:val="1"/>
          <w:numId w:val="10"/>
        </w:numPr>
        <w:spacing w:after="120"/>
        <w:ind w:hanging="357"/>
        <w:rPr>
          <w:iCs/>
        </w:rPr>
      </w:pPr>
      <w:r w:rsidRPr="00C42ADC">
        <w:rPr>
          <w:iCs/>
        </w:rPr>
        <w:t xml:space="preserve">Start and End: time window between first packet and last packet arrival; reported as </w:t>
      </w:r>
    </w:p>
    <w:p w14:paraId="10175100" w14:textId="20369643" w:rsidR="00C42ADC" w:rsidRPr="00C42ADC" w:rsidRDefault="00C42ADC" w:rsidP="008C7361">
      <w:pPr>
        <w:numPr>
          <w:ilvl w:val="2"/>
          <w:numId w:val="10"/>
        </w:numPr>
        <w:spacing w:after="120"/>
        <w:ind w:hanging="357"/>
        <w:rPr>
          <w:iCs/>
        </w:rPr>
      </w:pPr>
      <w:r w:rsidRPr="00C42ADC">
        <w:rPr>
          <w:iCs/>
        </w:rPr>
        <w:t xml:space="preserve">two values, one for </w:t>
      </w:r>
      <w:r w:rsidRPr="00C42ADC">
        <w:rPr>
          <w:i/>
        </w:rPr>
        <w:t>start</w:t>
      </w:r>
      <w:r w:rsidRPr="00C42ADC">
        <w:rPr>
          <w:iCs/>
        </w:rPr>
        <w:t xml:space="preserve"> and one for </w:t>
      </w:r>
      <w:r w:rsidRPr="00C42ADC">
        <w:rPr>
          <w:i/>
        </w:rPr>
        <w:t>end</w:t>
      </w:r>
      <w:r w:rsidRPr="00C42ADC">
        <w:rPr>
          <w:iCs/>
        </w:rPr>
        <w:t>; or</w:t>
      </w:r>
    </w:p>
    <w:p w14:paraId="698B29EA" w14:textId="4DA1B52C" w:rsidR="00C42ADC" w:rsidRPr="00C42ADC" w:rsidRDefault="00C42ADC" w:rsidP="008C7361">
      <w:pPr>
        <w:numPr>
          <w:ilvl w:val="2"/>
          <w:numId w:val="10"/>
        </w:numPr>
        <w:spacing w:after="120"/>
        <w:ind w:hanging="357"/>
        <w:rPr>
          <w:iCs/>
        </w:rPr>
      </w:pPr>
      <w:r w:rsidRPr="00C42ADC">
        <w:rPr>
          <w:i/>
        </w:rPr>
        <w:t>start</w:t>
      </w:r>
      <w:r w:rsidR="00C703CE" w:rsidRPr="00C703CE">
        <w:rPr>
          <w:i/>
        </w:rPr>
        <w:t>_</w:t>
      </w:r>
      <w:r w:rsidRPr="00C42ADC">
        <w:rPr>
          <w:i/>
        </w:rPr>
        <w:t>time</w:t>
      </w:r>
      <w:r w:rsidRPr="00C42ADC">
        <w:rPr>
          <w:iCs/>
        </w:rPr>
        <w:t xml:space="preserve"> + </w:t>
      </w:r>
      <w:r w:rsidRPr="00C42ADC">
        <w:rPr>
          <w:i/>
        </w:rPr>
        <w:t>max</w:t>
      </w:r>
      <w:r w:rsidR="00C703CE" w:rsidRPr="00C703CE">
        <w:rPr>
          <w:i/>
        </w:rPr>
        <w:t>_</w:t>
      </w:r>
      <w:r w:rsidRPr="00C42ADC">
        <w:rPr>
          <w:i/>
        </w:rPr>
        <w:t>duration</w:t>
      </w:r>
    </w:p>
    <w:p w14:paraId="1AD3E9B3" w14:textId="6623FCC6" w:rsidR="00C42ADC" w:rsidRPr="00C42ADC" w:rsidRDefault="00C42ADC" w:rsidP="008C7361">
      <w:pPr>
        <w:numPr>
          <w:ilvl w:val="1"/>
          <w:numId w:val="10"/>
        </w:numPr>
        <w:spacing w:after="120"/>
        <w:ind w:hanging="357"/>
        <w:rPr>
          <w:iCs/>
        </w:rPr>
      </w:pPr>
      <w:r w:rsidRPr="00C42ADC">
        <w:rPr>
          <w:iCs/>
        </w:rPr>
        <w:t xml:space="preserve">Arrival Time only, </w:t>
      </w:r>
      <w:r w:rsidR="00043049">
        <w:rPr>
          <w:iCs/>
        </w:rPr>
        <w:t xml:space="preserve">following the </w:t>
      </w:r>
      <w:r w:rsidRPr="00C42ADC">
        <w:rPr>
          <w:iCs/>
        </w:rPr>
        <w:t xml:space="preserve">definition </w:t>
      </w:r>
      <w:r w:rsidR="003F5B52">
        <w:rPr>
          <w:iCs/>
        </w:rPr>
        <w:t xml:space="preserve">as in </w:t>
      </w:r>
      <w:r w:rsidR="00043049">
        <w:rPr>
          <w:iCs/>
        </w:rPr>
        <w:t xml:space="preserve">TSCAI / BAT </w:t>
      </w:r>
      <w:r w:rsidRPr="00C42ADC">
        <w:rPr>
          <w:iCs/>
        </w:rPr>
        <w:t xml:space="preserve">in 23.501 </w:t>
      </w:r>
    </w:p>
    <w:p w14:paraId="4EB93CE3" w14:textId="2D0BD1C0" w:rsidR="00C42ADC" w:rsidRPr="00C42ADC" w:rsidRDefault="00C42ADC" w:rsidP="008C7361">
      <w:pPr>
        <w:numPr>
          <w:ilvl w:val="1"/>
          <w:numId w:val="10"/>
        </w:numPr>
        <w:spacing w:after="120"/>
        <w:ind w:hanging="357"/>
        <w:rPr>
          <w:iCs/>
        </w:rPr>
      </w:pPr>
      <w:r w:rsidRPr="00C42ADC">
        <w:rPr>
          <w:iCs/>
        </w:rPr>
        <w:t>Arrival Time + Burst Spread (based on jitter</w:t>
      </w:r>
      <w:r w:rsidR="00D43636">
        <w:rPr>
          <w:iCs/>
        </w:rPr>
        <w:t xml:space="preserve"> (especially for UL in tethering UC)</w:t>
      </w:r>
      <w:r w:rsidRPr="00C42ADC">
        <w:rPr>
          <w:iCs/>
        </w:rPr>
        <w:t>, e.g., the variation of the arrival time of the first packet)</w:t>
      </w:r>
    </w:p>
    <w:p w14:paraId="3361A788" w14:textId="12BCAE3B" w:rsidR="00C42ADC" w:rsidRPr="00C42ADC" w:rsidRDefault="00C42ADC" w:rsidP="008C7361">
      <w:pPr>
        <w:numPr>
          <w:ilvl w:val="2"/>
          <w:numId w:val="10"/>
        </w:numPr>
        <w:spacing w:after="120"/>
        <w:ind w:hanging="357"/>
        <w:rPr>
          <w:iCs/>
        </w:rPr>
      </w:pPr>
      <w:r w:rsidRPr="00C42ADC">
        <w:rPr>
          <w:iCs/>
        </w:rPr>
        <w:t xml:space="preserve">Two values, one for </w:t>
      </w:r>
      <w:r w:rsidR="00D94D55">
        <w:rPr>
          <w:iCs/>
        </w:rPr>
        <w:t xml:space="preserve">Arrival Time </w:t>
      </w:r>
      <w:r w:rsidRPr="00C42ADC">
        <w:rPr>
          <w:iCs/>
        </w:rPr>
        <w:t xml:space="preserve">and one for </w:t>
      </w:r>
      <w:r w:rsidR="00D43636">
        <w:rPr>
          <w:iCs/>
        </w:rPr>
        <w:t>B</w:t>
      </w:r>
      <w:r w:rsidRPr="00C42ADC">
        <w:rPr>
          <w:iCs/>
        </w:rPr>
        <w:t xml:space="preserve">urst </w:t>
      </w:r>
      <w:r w:rsidR="00D43636">
        <w:rPr>
          <w:iCs/>
        </w:rPr>
        <w:t>S</w:t>
      </w:r>
      <w:r w:rsidRPr="00C42ADC">
        <w:rPr>
          <w:iCs/>
        </w:rPr>
        <w:t>pread</w:t>
      </w:r>
    </w:p>
    <w:p w14:paraId="2F9D0F8E" w14:textId="77777777" w:rsidR="00C42ADC" w:rsidRPr="00C42ADC" w:rsidRDefault="00C42ADC" w:rsidP="00C42ADC">
      <w:pPr>
        <w:rPr>
          <w:iCs/>
          <w:u w:val="single"/>
        </w:rPr>
      </w:pPr>
      <w:r w:rsidRPr="00C42ADC">
        <w:rPr>
          <w:iCs/>
          <w:u w:val="single"/>
        </w:rPr>
        <w:t>Periodicity</w:t>
      </w:r>
    </w:p>
    <w:p w14:paraId="376A7FF8" w14:textId="4673DE4D" w:rsidR="00C42ADC" w:rsidRPr="00C42ADC" w:rsidRDefault="00C42ADC" w:rsidP="00C42ADC">
      <w:pPr>
        <w:numPr>
          <w:ilvl w:val="0"/>
          <w:numId w:val="10"/>
        </w:numPr>
        <w:rPr>
          <w:iCs/>
        </w:rPr>
      </w:pPr>
      <w:r w:rsidRPr="00C42ADC">
        <w:rPr>
          <w:iCs/>
        </w:rPr>
        <w:t xml:space="preserve">Represents a periodical packet arrival rate for bursty or </w:t>
      </w:r>
      <w:r w:rsidR="00037FE7">
        <w:rPr>
          <w:iCs/>
        </w:rPr>
        <w:t xml:space="preserve">quasi-periodical </w:t>
      </w:r>
      <w:r w:rsidRPr="00C42ADC">
        <w:rPr>
          <w:iCs/>
        </w:rPr>
        <w:t>traffic</w:t>
      </w:r>
    </w:p>
    <w:p w14:paraId="0BBC2E94" w14:textId="3FC24669" w:rsidR="00C42ADC" w:rsidRPr="00C42ADC" w:rsidRDefault="00C42ADC" w:rsidP="008C7361">
      <w:pPr>
        <w:numPr>
          <w:ilvl w:val="0"/>
          <w:numId w:val="10"/>
        </w:numPr>
        <w:spacing w:after="240"/>
        <w:ind w:left="714" w:hanging="357"/>
        <w:rPr>
          <w:iCs/>
        </w:rPr>
      </w:pPr>
      <w:r w:rsidRPr="00C42ADC">
        <w:rPr>
          <w:iCs/>
        </w:rPr>
        <w:t xml:space="preserve">May translate into a periodicity of a CG/SPS </w:t>
      </w:r>
      <w:r w:rsidR="00D43636">
        <w:rPr>
          <w:iCs/>
        </w:rPr>
        <w:t xml:space="preserve">or could be based on </w:t>
      </w:r>
      <w:r w:rsidR="00037FE7">
        <w:rPr>
          <w:iCs/>
        </w:rPr>
        <w:t>application layer provisioning</w:t>
      </w:r>
    </w:p>
    <w:p w14:paraId="0E075DCB" w14:textId="6E86B6BA" w:rsidR="00C9404F" w:rsidRPr="00B27220" w:rsidRDefault="00C9404F" w:rsidP="00962874">
      <w:pPr>
        <w:jc w:val="both"/>
        <w:rPr>
          <w:iCs/>
          <w:lang w:val="en-US"/>
        </w:rPr>
      </w:pPr>
      <w:r>
        <w:rPr>
          <w:iCs/>
          <w:lang w:val="en-US"/>
        </w:rPr>
        <w:t xml:space="preserve">From our perspective, </w:t>
      </w:r>
      <w:r w:rsidRPr="00C9404F">
        <w:rPr>
          <w:iCs/>
          <w:lang w:val="en-US"/>
        </w:rPr>
        <w:t>XR Traffic Assistance Information should at least include data size, arrival tim</w:t>
      </w:r>
      <w:r w:rsidR="00272316">
        <w:rPr>
          <w:iCs/>
          <w:lang w:val="en-US"/>
        </w:rPr>
        <w:t>e</w:t>
      </w:r>
      <w:r w:rsidRPr="00C9404F">
        <w:rPr>
          <w:iCs/>
          <w:lang w:val="en-US"/>
        </w:rPr>
        <w:t>, and periodicity.</w:t>
      </w:r>
      <w:r>
        <w:rPr>
          <w:iCs/>
          <w:lang w:val="en-US"/>
        </w:rPr>
        <w:t xml:space="preserve"> The reporting </w:t>
      </w:r>
      <w:r w:rsidR="008D1A64">
        <w:rPr>
          <w:iCs/>
          <w:lang w:val="en-US"/>
        </w:rPr>
        <w:t xml:space="preserve">of </w:t>
      </w:r>
      <w:r>
        <w:rPr>
          <w:iCs/>
          <w:lang w:val="en-US"/>
        </w:rPr>
        <w:t xml:space="preserve">information </w:t>
      </w:r>
      <w:r w:rsidR="008D1A64">
        <w:rPr>
          <w:iCs/>
          <w:lang w:val="en-US"/>
        </w:rPr>
        <w:t xml:space="preserve">for </w:t>
      </w:r>
      <w:r>
        <w:rPr>
          <w:iCs/>
          <w:lang w:val="en-US"/>
        </w:rPr>
        <w:t xml:space="preserve">uplink </w:t>
      </w:r>
      <w:r w:rsidR="008D1A64">
        <w:rPr>
          <w:iCs/>
          <w:lang w:val="en-US"/>
        </w:rPr>
        <w:t xml:space="preserve">traffic flows </w:t>
      </w:r>
      <w:r>
        <w:rPr>
          <w:iCs/>
          <w:lang w:val="en-US"/>
        </w:rPr>
        <w:t xml:space="preserve">is </w:t>
      </w:r>
      <w:r w:rsidR="008D1A64">
        <w:rPr>
          <w:iCs/>
          <w:lang w:val="en-US"/>
        </w:rPr>
        <w:t>more pronounced tha</w:t>
      </w:r>
      <w:r w:rsidR="00E96023">
        <w:rPr>
          <w:iCs/>
          <w:lang w:val="en-US"/>
        </w:rPr>
        <w:t>n</w:t>
      </w:r>
      <w:r w:rsidR="008D1A64">
        <w:rPr>
          <w:iCs/>
          <w:lang w:val="en-US"/>
        </w:rPr>
        <w:t xml:space="preserve"> the reporting for downlink traffic flows</w:t>
      </w:r>
      <w:r>
        <w:rPr>
          <w:iCs/>
          <w:lang w:val="en-US"/>
        </w:rPr>
        <w:t xml:space="preserve">, but </w:t>
      </w:r>
      <w:r w:rsidR="001D5F98">
        <w:rPr>
          <w:iCs/>
          <w:lang w:val="en-US"/>
        </w:rPr>
        <w:t xml:space="preserve">since activities on UL/DL </w:t>
      </w:r>
      <w:r w:rsidR="008D1A64">
        <w:rPr>
          <w:iCs/>
          <w:lang w:val="en-US"/>
        </w:rPr>
        <w:t>flows are interrelated</w:t>
      </w:r>
      <w:r w:rsidR="001D5F98">
        <w:rPr>
          <w:iCs/>
          <w:lang w:val="en-US"/>
        </w:rPr>
        <w:t xml:space="preserve"> the UE has all the information</w:t>
      </w:r>
      <w:r w:rsidR="008D1A64">
        <w:rPr>
          <w:iCs/>
          <w:lang w:val="en-US"/>
        </w:rPr>
        <w:t xml:space="preserve">, it might </w:t>
      </w:r>
      <w:r w:rsidR="001D5F98">
        <w:rPr>
          <w:iCs/>
          <w:lang w:val="en-US"/>
        </w:rPr>
        <w:t>not be a big overhead to provide an option to report both directions. Besides the network can configure which information is desired</w:t>
      </w:r>
      <w:r w:rsidR="00B27220">
        <w:rPr>
          <w:iCs/>
          <w:lang w:val="en-US"/>
        </w:rPr>
        <w:t xml:space="preserve"> including the direction and the flow</w:t>
      </w:r>
      <w:r w:rsidR="001D5F98">
        <w:rPr>
          <w:iCs/>
          <w:lang w:val="en-US"/>
        </w:rPr>
        <w:t>.</w:t>
      </w:r>
    </w:p>
    <w:p w14:paraId="58CF0491" w14:textId="73BCD93D" w:rsidR="00E2788D" w:rsidRDefault="00E2788D" w:rsidP="00962874">
      <w:pPr>
        <w:jc w:val="both"/>
        <w:rPr>
          <w:b/>
          <w:bCs/>
          <w:iCs/>
          <w:lang w:val="en-US"/>
        </w:rPr>
      </w:pPr>
      <w:r w:rsidRPr="00037FE7">
        <w:rPr>
          <w:b/>
          <w:bCs/>
          <w:iCs/>
          <w:lang w:val="en-US"/>
        </w:rPr>
        <w:t xml:space="preserve">Proposal </w:t>
      </w:r>
      <w:r>
        <w:rPr>
          <w:b/>
          <w:bCs/>
          <w:iCs/>
          <w:lang w:val="en-US"/>
        </w:rPr>
        <w:t>1</w:t>
      </w:r>
      <w:r w:rsidRPr="00037FE7">
        <w:rPr>
          <w:b/>
          <w:bCs/>
          <w:iCs/>
          <w:lang w:val="en-US"/>
        </w:rPr>
        <w:t xml:space="preserve">: </w:t>
      </w:r>
      <w:r>
        <w:rPr>
          <w:b/>
          <w:bCs/>
          <w:iCs/>
          <w:lang w:val="en-US"/>
        </w:rPr>
        <w:t>RAN2 should consider the following UE-provisioned XR traffic assistance i</w:t>
      </w:r>
      <w:r w:rsidRPr="00037FE7">
        <w:rPr>
          <w:b/>
          <w:bCs/>
          <w:iCs/>
          <w:lang w:val="en-US"/>
        </w:rPr>
        <w:t xml:space="preserve">nformation </w:t>
      </w:r>
      <w:r>
        <w:rPr>
          <w:b/>
          <w:bCs/>
          <w:iCs/>
          <w:lang w:val="en-US"/>
        </w:rPr>
        <w:t xml:space="preserve">relating to </w:t>
      </w:r>
      <w:r w:rsidRPr="00037FE7">
        <w:rPr>
          <w:b/>
          <w:bCs/>
          <w:iCs/>
          <w:lang w:val="en-US"/>
        </w:rPr>
        <w:t>groups of packets</w:t>
      </w:r>
      <w:r>
        <w:rPr>
          <w:b/>
          <w:bCs/>
          <w:iCs/>
          <w:lang w:val="en-US"/>
        </w:rPr>
        <w:t>:</w:t>
      </w:r>
      <w:r w:rsidRPr="00037FE7">
        <w:rPr>
          <w:b/>
          <w:bCs/>
          <w:iCs/>
          <w:lang w:val="en-US"/>
        </w:rPr>
        <w:t xml:space="preserve"> periodicity, </w:t>
      </w:r>
      <w:r>
        <w:rPr>
          <w:b/>
          <w:bCs/>
          <w:iCs/>
          <w:lang w:val="en-US"/>
        </w:rPr>
        <w:t xml:space="preserve">UL </w:t>
      </w:r>
      <w:r w:rsidRPr="00037FE7">
        <w:rPr>
          <w:b/>
          <w:bCs/>
          <w:iCs/>
          <w:lang w:val="en-US"/>
        </w:rPr>
        <w:t>packet arrival time (start/stop), importance/priority, sequence, boundary, and size information.</w:t>
      </w:r>
    </w:p>
    <w:p w14:paraId="7FFFDC44" w14:textId="77777777" w:rsidR="000331AA" w:rsidRDefault="000331AA" w:rsidP="000331AA">
      <w:pPr>
        <w:jc w:val="both"/>
        <w:rPr>
          <w:iCs/>
          <w:lang w:val="en-US"/>
        </w:rPr>
      </w:pPr>
      <w:r>
        <w:rPr>
          <w:iCs/>
          <w:lang w:val="en-US"/>
        </w:rPr>
        <w:t>As</w:t>
      </w:r>
      <w:r w:rsidRPr="00C71690">
        <w:rPr>
          <w:iCs/>
          <w:lang w:val="en-US"/>
        </w:rPr>
        <w:t xml:space="preserve"> </w:t>
      </w:r>
      <w:r>
        <w:rPr>
          <w:iCs/>
          <w:lang w:val="en-US"/>
        </w:rPr>
        <w:t xml:space="preserve">UL </w:t>
      </w:r>
      <w:r w:rsidRPr="00C71690">
        <w:rPr>
          <w:iCs/>
          <w:lang w:val="en-US"/>
        </w:rPr>
        <w:t xml:space="preserve">jitter can occur </w:t>
      </w:r>
      <w:r>
        <w:rPr>
          <w:iCs/>
          <w:lang w:val="en-US"/>
        </w:rPr>
        <w:t xml:space="preserve">when </w:t>
      </w:r>
      <w:r w:rsidRPr="00C71690">
        <w:rPr>
          <w:iCs/>
          <w:lang w:val="en-US"/>
        </w:rPr>
        <w:t>media content generation and protocol processing are handled by different components</w:t>
      </w:r>
      <w:r>
        <w:rPr>
          <w:iCs/>
          <w:lang w:val="en-US"/>
        </w:rPr>
        <w:t xml:space="preserve"> that are tethered over e.g., Sidelink or non-3GPP technologies, RAN2 has confirmed that UL jitter information can be reported by the UE. In our views, </w:t>
      </w:r>
      <w:r w:rsidRPr="00AA5187">
        <w:rPr>
          <w:iCs/>
          <w:lang w:val="en-US"/>
        </w:rPr>
        <w:t>UL jitter information can be represented by UL packet arrival time in Proposal 1</w:t>
      </w:r>
      <w:r>
        <w:rPr>
          <w:iCs/>
          <w:lang w:val="en-US"/>
        </w:rPr>
        <w:t xml:space="preserve">. </w:t>
      </w:r>
    </w:p>
    <w:p w14:paraId="15B20CB9" w14:textId="77777777" w:rsidR="000331AA" w:rsidRPr="00617FEC" w:rsidRDefault="000331AA" w:rsidP="000331AA">
      <w:pPr>
        <w:jc w:val="both"/>
        <w:rPr>
          <w:b/>
          <w:bCs/>
          <w:iCs/>
          <w:lang w:val="en-US"/>
        </w:rPr>
      </w:pPr>
      <w:r w:rsidRPr="00037FE7">
        <w:rPr>
          <w:b/>
          <w:bCs/>
          <w:iCs/>
          <w:lang w:val="en-US"/>
        </w:rPr>
        <w:t xml:space="preserve">Proposal </w:t>
      </w:r>
      <w:r>
        <w:rPr>
          <w:b/>
          <w:bCs/>
          <w:iCs/>
          <w:lang w:val="en-US"/>
        </w:rPr>
        <w:t>2</w:t>
      </w:r>
      <w:r w:rsidRPr="00037FE7">
        <w:rPr>
          <w:b/>
          <w:bCs/>
          <w:iCs/>
          <w:lang w:val="en-US"/>
        </w:rPr>
        <w:t xml:space="preserve">: </w:t>
      </w:r>
      <w:r>
        <w:rPr>
          <w:b/>
          <w:bCs/>
          <w:iCs/>
          <w:lang w:val="en-US"/>
        </w:rPr>
        <w:t>UL jitter information to be reported by the UE can be represented by</w:t>
      </w:r>
      <w:r w:rsidRPr="00037FE7">
        <w:rPr>
          <w:b/>
          <w:bCs/>
          <w:iCs/>
          <w:lang w:val="en-US"/>
        </w:rPr>
        <w:t xml:space="preserve"> </w:t>
      </w:r>
      <w:r>
        <w:rPr>
          <w:b/>
          <w:bCs/>
          <w:iCs/>
          <w:lang w:val="en-US"/>
        </w:rPr>
        <w:t xml:space="preserve">UL </w:t>
      </w:r>
      <w:r w:rsidRPr="00037FE7">
        <w:rPr>
          <w:b/>
          <w:bCs/>
          <w:iCs/>
          <w:lang w:val="en-US"/>
        </w:rPr>
        <w:t>packet arrival time</w:t>
      </w:r>
      <w:r>
        <w:rPr>
          <w:b/>
          <w:bCs/>
          <w:iCs/>
          <w:lang w:val="en-US"/>
        </w:rPr>
        <w:t>.</w:t>
      </w:r>
    </w:p>
    <w:p w14:paraId="1489D62F" w14:textId="77777777" w:rsidR="008D1A64" w:rsidRDefault="008D1A64" w:rsidP="00893D94">
      <w:pPr>
        <w:rPr>
          <w:lang w:val="en-US"/>
        </w:rPr>
      </w:pPr>
    </w:p>
    <w:p w14:paraId="602E4506" w14:textId="337DD9B7" w:rsidR="00F312BA" w:rsidRDefault="007D05AF" w:rsidP="007D05AF">
      <w:pPr>
        <w:pStyle w:val="Heading2"/>
        <w:rPr>
          <w:lang w:val="en-US"/>
        </w:rPr>
      </w:pPr>
      <w:r>
        <w:rPr>
          <w:lang w:val="en-US"/>
        </w:rPr>
        <w:t>Procedure</w:t>
      </w:r>
      <w:r w:rsidR="00982BCD">
        <w:rPr>
          <w:lang w:val="en-US"/>
        </w:rPr>
        <w:t xml:space="preserve"> for Configuration and Reporting</w:t>
      </w:r>
      <w:r w:rsidR="006D6BFC">
        <w:rPr>
          <w:lang w:val="en-US"/>
        </w:rPr>
        <w:t xml:space="preserve"> </w:t>
      </w:r>
      <w:r w:rsidR="002D1CD3">
        <w:rPr>
          <w:lang w:val="en-US"/>
        </w:rPr>
        <w:t xml:space="preserve">of </w:t>
      </w:r>
      <w:r w:rsidR="006D6BFC">
        <w:rPr>
          <w:lang w:val="en-US"/>
        </w:rPr>
        <w:t xml:space="preserve">XR Traffic </w:t>
      </w:r>
      <w:r w:rsidR="00962874">
        <w:rPr>
          <w:lang w:val="en-US"/>
        </w:rPr>
        <w:t>U</w:t>
      </w:r>
      <w:r w:rsidR="006D6BFC">
        <w:rPr>
          <w:lang w:val="en-US"/>
        </w:rPr>
        <w:t>AI</w:t>
      </w:r>
    </w:p>
    <w:p w14:paraId="4D510C93" w14:textId="29D17C1B" w:rsidR="003149F4" w:rsidRDefault="003F1731" w:rsidP="00B72DE8">
      <w:pPr>
        <w:jc w:val="both"/>
        <w:rPr>
          <w:lang w:val="en-US"/>
        </w:rPr>
      </w:pPr>
      <w:r w:rsidRPr="003F1731">
        <w:rPr>
          <w:lang w:val="en-US"/>
        </w:rPr>
        <w:t xml:space="preserve">Based on the </w:t>
      </w:r>
      <w:r w:rsidR="00E96023">
        <w:rPr>
          <w:lang w:val="en-US"/>
        </w:rPr>
        <w:t>analysis</w:t>
      </w:r>
      <w:r w:rsidR="00E96023" w:rsidRPr="003F1731">
        <w:rPr>
          <w:lang w:val="en-US"/>
        </w:rPr>
        <w:t xml:space="preserve"> </w:t>
      </w:r>
      <w:r w:rsidRPr="003F1731">
        <w:rPr>
          <w:lang w:val="en-US"/>
        </w:rPr>
        <w:t xml:space="preserve">above, it makes sense for RAN2 to address the cases where TSCAI is insufficient to provide up-to-date XR traffic characteristics to the RAN, or when inherent characteristics require a fast adjustment of the current allocation. Since the XR traffic characteristics are largely influenced by user activities, we think it is easier for the UE to obtain the most up-to-date information on XR traffic conditions, and therefore UE could provide it to the gNB as a complementary source of assistance information. On a high level, the network may configure the UE to enable/disable </w:t>
      </w:r>
      <w:r w:rsidR="00185892">
        <w:rPr>
          <w:lang w:val="en-US"/>
        </w:rPr>
        <w:t>scheduling</w:t>
      </w:r>
      <w:r w:rsidRPr="003F1731">
        <w:rPr>
          <w:lang w:val="en-US"/>
        </w:rPr>
        <w:t xml:space="preserve"> assistance information, e.g., at QoS flow establishment or through an update at a later time. </w:t>
      </w:r>
    </w:p>
    <w:p w14:paraId="1AF2A8A8" w14:textId="46047D87" w:rsidR="00C80DE1" w:rsidRPr="002944FF" w:rsidRDefault="003F1731" w:rsidP="00B72DE8">
      <w:pPr>
        <w:jc w:val="both"/>
        <w:rPr>
          <w:lang w:val="en-US"/>
        </w:rPr>
      </w:pPr>
      <w:r w:rsidRPr="003F1731">
        <w:rPr>
          <w:lang w:val="en-US"/>
        </w:rPr>
        <w:t xml:space="preserve">In light of this, RAN2 can further explore the procedure of enabling </w:t>
      </w:r>
      <w:r w:rsidR="0037537A">
        <w:rPr>
          <w:lang w:val="en-US"/>
        </w:rPr>
        <w:t xml:space="preserve">UE </w:t>
      </w:r>
      <w:r w:rsidRPr="003F1731">
        <w:rPr>
          <w:lang w:val="en-US"/>
        </w:rPr>
        <w:t>Assistance Information for XR scheduling.</w:t>
      </w:r>
      <w:r w:rsidR="00B35F6B">
        <w:rPr>
          <w:lang w:val="en-US"/>
        </w:rPr>
        <w:t xml:space="preserve"> </w:t>
      </w:r>
      <w:r w:rsidR="006E0CC0" w:rsidRPr="003F1731">
        <w:rPr>
          <w:lang w:val="en-US"/>
        </w:rPr>
        <w:t>Specifically, we think a procedure based on the following principle can be considered</w:t>
      </w:r>
      <w:r w:rsidR="00B35F6B">
        <w:rPr>
          <w:lang w:val="en-US"/>
        </w:rPr>
        <w:t xml:space="preserve">. </w:t>
      </w:r>
      <w:r w:rsidR="0057366F">
        <w:rPr>
          <w:iCs/>
        </w:rPr>
        <w:t xml:space="preserve">Figure 1 shows an example </w:t>
      </w:r>
      <w:r w:rsidR="00B755AC">
        <w:rPr>
          <w:iCs/>
        </w:rPr>
        <w:t>for illustration purposes</w:t>
      </w:r>
      <w:r w:rsidR="0057366F">
        <w:rPr>
          <w:iCs/>
        </w:rPr>
        <w:t>.</w:t>
      </w:r>
    </w:p>
    <w:p w14:paraId="5850F0FF" w14:textId="343C7C54" w:rsidR="00107904" w:rsidRDefault="00B21AC8" w:rsidP="00E2788D">
      <w:pPr>
        <w:jc w:val="center"/>
        <w:rPr>
          <w:iCs/>
        </w:rPr>
      </w:pPr>
      <w:r w:rsidRPr="00B21AC8">
        <w:rPr>
          <w:iCs/>
          <w:noProof/>
        </w:rPr>
        <w:drawing>
          <wp:inline distT="0" distB="0" distL="0" distR="0" wp14:anchorId="0F7A7C0F" wp14:editId="00A4AC24">
            <wp:extent cx="3668754" cy="3465718"/>
            <wp:effectExtent l="12700" t="12700" r="14605" b="14605"/>
            <wp:docPr id="651992317" name="Picture 1"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992317" name="Picture 1" descr="A picture containing application&#10;&#10;Description automatically generated"/>
                    <pic:cNvPicPr/>
                  </pic:nvPicPr>
                  <pic:blipFill>
                    <a:blip r:embed="rId13"/>
                    <a:stretch>
                      <a:fillRect/>
                    </a:stretch>
                  </pic:blipFill>
                  <pic:spPr>
                    <a:xfrm>
                      <a:off x="0" y="0"/>
                      <a:ext cx="3711248" cy="3505860"/>
                    </a:xfrm>
                    <a:prstGeom prst="rect">
                      <a:avLst/>
                    </a:prstGeom>
                    <a:ln>
                      <a:solidFill>
                        <a:schemeClr val="tx1"/>
                      </a:solidFill>
                      <a:prstDash val="sysDot"/>
                    </a:ln>
                  </pic:spPr>
                </pic:pic>
              </a:graphicData>
            </a:graphic>
          </wp:inline>
        </w:drawing>
      </w:r>
    </w:p>
    <w:p w14:paraId="76962184" w14:textId="796D8746" w:rsidR="0037537A" w:rsidRPr="008B6DB1" w:rsidRDefault="0037537A" w:rsidP="00E2788D">
      <w:pPr>
        <w:pStyle w:val="Caption"/>
        <w:jc w:val="center"/>
        <w:rPr>
          <w:b/>
          <w:bCs/>
          <w:i w:val="0"/>
          <w:iCs w:val="0"/>
          <w:color w:val="000000" w:themeColor="text1"/>
        </w:rPr>
      </w:pPr>
      <w:r w:rsidRPr="008B6DB1">
        <w:rPr>
          <w:b/>
          <w:bCs/>
          <w:i w:val="0"/>
          <w:iCs w:val="0"/>
          <w:color w:val="000000" w:themeColor="text1"/>
        </w:rPr>
        <w:t xml:space="preserve">Figure </w:t>
      </w:r>
      <w:r w:rsidRPr="008B6DB1">
        <w:rPr>
          <w:b/>
          <w:bCs/>
          <w:i w:val="0"/>
          <w:iCs w:val="0"/>
          <w:color w:val="000000" w:themeColor="text1"/>
        </w:rPr>
        <w:fldChar w:fldCharType="begin"/>
      </w:r>
      <w:r w:rsidRPr="008B6DB1">
        <w:rPr>
          <w:b/>
          <w:bCs/>
          <w:i w:val="0"/>
          <w:iCs w:val="0"/>
          <w:color w:val="000000" w:themeColor="text1"/>
        </w:rPr>
        <w:instrText xml:space="preserve"> SEQ Figure \* ARABIC </w:instrText>
      </w:r>
      <w:r w:rsidRPr="008B6DB1">
        <w:rPr>
          <w:b/>
          <w:bCs/>
          <w:i w:val="0"/>
          <w:iCs w:val="0"/>
          <w:color w:val="000000" w:themeColor="text1"/>
        </w:rPr>
        <w:fldChar w:fldCharType="separate"/>
      </w:r>
      <w:r w:rsidRPr="008B6DB1">
        <w:rPr>
          <w:b/>
          <w:bCs/>
          <w:i w:val="0"/>
          <w:iCs w:val="0"/>
          <w:noProof/>
          <w:color w:val="000000" w:themeColor="text1"/>
        </w:rPr>
        <w:t>1</w:t>
      </w:r>
      <w:r w:rsidRPr="008B6DB1">
        <w:rPr>
          <w:b/>
          <w:bCs/>
          <w:i w:val="0"/>
          <w:iCs w:val="0"/>
          <w:color w:val="000000" w:themeColor="text1"/>
        </w:rPr>
        <w:fldChar w:fldCharType="end"/>
      </w:r>
      <w:r w:rsidRPr="008B6DB1">
        <w:rPr>
          <w:b/>
          <w:bCs/>
          <w:i w:val="0"/>
          <w:iCs w:val="0"/>
          <w:color w:val="000000" w:themeColor="text1"/>
        </w:rPr>
        <w:t>: Example XR Traffic Assistance Information reporting procedure</w:t>
      </w:r>
    </w:p>
    <w:p w14:paraId="3DA3E53E" w14:textId="58E8CD30" w:rsidR="00E6753B" w:rsidRPr="003F1731" w:rsidRDefault="00482189" w:rsidP="00E6753B">
      <w:pPr>
        <w:rPr>
          <w:lang w:val="en-US"/>
        </w:rPr>
      </w:pPr>
      <w:r>
        <w:rPr>
          <w:lang w:val="en-US"/>
        </w:rPr>
        <w:t xml:space="preserve">The XR </w:t>
      </w:r>
      <w:r w:rsidR="00E6753B">
        <w:rPr>
          <w:lang w:val="en-US"/>
        </w:rPr>
        <w:t>A</w:t>
      </w:r>
      <w:r w:rsidR="00E6753B" w:rsidRPr="003F1731">
        <w:rPr>
          <w:lang w:val="en-US"/>
        </w:rPr>
        <w:t xml:space="preserve">ssistance </w:t>
      </w:r>
      <w:r w:rsidR="00E6753B">
        <w:rPr>
          <w:lang w:val="en-US"/>
        </w:rPr>
        <w:t>I</w:t>
      </w:r>
      <w:r w:rsidR="00E6753B" w:rsidRPr="003F1731">
        <w:rPr>
          <w:lang w:val="en-US"/>
        </w:rPr>
        <w:t>nformation on traffic characteristics can be configured and provisioned based on the following procedure</w:t>
      </w:r>
      <w:r>
        <w:rPr>
          <w:lang w:val="en-US"/>
        </w:rPr>
        <w:t xml:space="preserve"> description</w:t>
      </w:r>
      <w:r w:rsidR="00E6753B" w:rsidRPr="003F1731">
        <w:rPr>
          <w:lang w:val="en-US"/>
        </w:rPr>
        <w:t>:</w:t>
      </w:r>
    </w:p>
    <w:p w14:paraId="539E5164" w14:textId="77777777" w:rsidR="00E6753B" w:rsidRPr="003F1731" w:rsidRDefault="00E6753B" w:rsidP="00E6753B">
      <w:pPr>
        <w:numPr>
          <w:ilvl w:val="0"/>
          <w:numId w:val="11"/>
        </w:numPr>
        <w:rPr>
          <w:lang w:val="en-US"/>
        </w:rPr>
      </w:pPr>
      <w:r w:rsidRPr="003F1731">
        <w:rPr>
          <w:lang w:val="en-US"/>
        </w:rPr>
        <w:t>The network can first configure a UE to provide scheduling assistance information. For example, the gNB may configure/request a UE to send UAI relating to XR traffics over RRC.</w:t>
      </w:r>
      <w:r>
        <w:rPr>
          <w:lang w:val="en-US"/>
        </w:rPr>
        <w:t xml:space="preserve"> Alternatively, the network may also map the reporting of assistance information to a different message layer (e.g., SDAP). The configuration may further include a prohibit timer and respective thresholds.</w:t>
      </w:r>
    </w:p>
    <w:p w14:paraId="7BA5494F" w14:textId="77777777" w:rsidR="00E6753B" w:rsidRPr="003F1731" w:rsidRDefault="00E6753B" w:rsidP="00E6753B">
      <w:pPr>
        <w:numPr>
          <w:ilvl w:val="0"/>
          <w:numId w:val="11"/>
        </w:numPr>
        <w:rPr>
          <w:lang w:val="en-US"/>
        </w:rPr>
      </w:pPr>
      <w:r w:rsidRPr="003F1731">
        <w:rPr>
          <w:lang w:val="en-US"/>
        </w:rPr>
        <w:t xml:space="preserve">Based on the configuration, the UE AS can interact with the application layer </w:t>
      </w:r>
      <w:r>
        <w:rPr>
          <w:lang w:val="en-US"/>
        </w:rPr>
        <w:t xml:space="preserve">(and/or the tethering module) </w:t>
      </w:r>
      <w:r w:rsidRPr="003F1731">
        <w:rPr>
          <w:lang w:val="en-US"/>
        </w:rPr>
        <w:t>and indicate the need of information relating to XR traffic characteristics.</w:t>
      </w:r>
    </w:p>
    <w:p w14:paraId="0EFA4FB1" w14:textId="77777777" w:rsidR="00E6753B" w:rsidRPr="003F1731" w:rsidRDefault="00E6753B" w:rsidP="00E6753B">
      <w:pPr>
        <w:numPr>
          <w:ilvl w:val="0"/>
          <w:numId w:val="11"/>
        </w:numPr>
        <w:rPr>
          <w:lang w:val="en-US"/>
        </w:rPr>
      </w:pPr>
      <w:r w:rsidRPr="003F1731">
        <w:rPr>
          <w:lang w:val="en-US"/>
        </w:rPr>
        <w:t>The application layer provides information to the UE AS based on the request. The information may include traffic periodicity and expected packet size etc.</w:t>
      </w:r>
    </w:p>
    <w:p w14:paraId="33CFF3AC" w14:textId="77777777" w:rsidR="00E6753B" w:rsidRPr="003F1731" w:rsidRDefault="00E6753B" w:rsidP="00E6753B">
      <w:pPr>
        <w:numPr>
          <w:ilvl w:val="0"/>
          <w:numId w:val="11"/>
        </w:numPr>
        <w:rPr>
          <w:lang w:val="en-US"/>
        </w:rPr>
      </w:pPr>
      <w:r w:rsidRPr="003F1731">
        <w:rPr>
          <w:lang w:val="en-US"/>
        </w:rPr>
        <w:lastRenderedPageBreak/>
        <w:t>The UE AS sends the information (provided by the application layer) to gNB, based on UAI with extended parameter sets.</w:t>
      </w:r>
    </w:p>
    <w:p w14:paraId="1B1988DA" w14:textId="11CF3900" w:rsidR="00E6753B" w:rsidRPr="00E6753B" w:rsidRDefault="00E6753B" w:rsidP="00EF25DC">
      <w:pPr>
        <w:numPr>
          <w:ilvl w:val="0"/>
          <w:numId w:val="11"/>
        </w:numPr>
        <w:rPr>
          <w:lang w:val="en-US"/>
        </w:rPr>
      </w:pPr>
      <w:r w:rsidRPr="003F1731">
        <w:rPr>
          <w:lang w:val="en-US"/>
        </w:rPr>
        <w:t xml:space="preserve">Based on the received UAI, the gNB </w:t>
      </w:r>
      <w:r w:rsidR="00FF39A8">
        <w:rPr>
          <w:lang w:val="en-US"/>
        </w:rPr>
        <w:t xml:space="preserve">may </w:t>
      </w:r>
      <w:r w:rsidRPr="003F1731">
        <w:rPr>
          <w:lang w:val="en-US"/>
        </w:rPr>
        <w:t>conduct</w:t>
      </w:r>
      <w:r w:rsidR="00FF39A8">
        <w:rPr>
          <w:lang w:val="en-US"/>
        </w:rPr>
        <w:t xml:space="preserve"> </w:t>
      </w:r>
      <w:r w:rsidRPr="003F1731">
        <w:rPr>
          <w:lang w:val="en-US"/>
        </w:rPr>
        <w:t>scheduling accordingly (e.g.</w:t>
      </w:r>
      <w:r>
        <w:rPr>
          <w:lang w:val="en-US"/>
        </w:rPr>
        <w:t xml:space="preserve">, </w:t>
      </w:r>
      <w:r w:rsidRPr="003F1731">
        <w:rPr>
          <w:lang w:val="en-US"/>
        </w:rPr>
        <w:t>configure or re-configure CG for UL transmission</w:t>
      </w:r>
      <w:r w:rsidR="0064629D">
        <w:rPr>
          <w:lang w:val="en-US"/>
        </w:rPr>
        <w:t xml:space="preserve">, if </w:t>
      </w:r>
      <w:r w:rsidR="00FF39A8">
        <w:rPr>
          <w:lang w:val="en-US"/>
        </w:rPr>
        <w:t xml:space="preserve">deemed </w:t>
      </w:r>
      <w:r w:rsidR="0064629D">
        <w:rPr>
          <w:lang w:val="en-US"/>
        </w:rPr>
        <w:t>appropriate by the gNB scheduler</w:t>
      </w:r>
      <w:r w:rsidRPr="003F1731">
        <w:rPr>
          <w:lang w:val="en-US"/>
        </w:rPr>
        <w:t>)</w:t>
      </w:r>
      <w:r w:rsidR="00BE1FFA">
        <w:rPr>
          <w:lang w:val="en-US"/>
        </w:rPr>
        <w:t xml:space="preserve"> </w:t>
      </w:r>
    </w:p>
    <w:p w14:paraId="685CFFDE" w14:textId="6E21DD83" w:rsidR="00EF25DC" w:rsidRDefault="0057366F" w:rsidP="00EF25DC">
      <w:pPr>
        <w:rPr>
          <w:lang w:val="en-US"/>
        </w:rPr>
      </w:pPr>
      <w:r>
        <w:rPr>
          <w:lang w:val="en-US"/>
        </w:rPr>
        <w:t xml:space="preserve">With regards to the actual data to be </w:t>
      </w:r>
      <w:r w:rsidR="006E0CC0">
        <w:rPr>
          <w:lang w:val="en-US"/>
        </w:rPr>
        <w:t xml:space="preserve">derived </w:t>
      </w:r>
      <w:r>
        <w:rPr>
          <w:lang w:val="en-US"/>
        </w:rPr>
        <w:t xml:space="preserve">at the UE side, XR Traffic </w:t>
      </w:r>
      <w:r w:rsidR="00EF25DC">
        <w:rPr>
          <w:lang w:val="en-US"/>
        </w:rPr>
        <w:t xml:space="preserve">Assistance Information could be </w:t>
      </w:r>
      <w:r w:rsidR="00482189">
        <w:rPr>
          <w:lang w:val="en-US"/>
        </w:rPr>
        <w:t xml:space="preserve">determined and </w:t>
      </w:r>
      <w:r w:rsidR="00EF25DC">
        <w:rPr>
          <w:lang w:val="en-US"/>
        </w:rPr>
        <w:t xml:space="preserve">reported </w:t>
      </w:r>
      <w:r w:rsidR="00482189">
        <w:rPr>
          <w:lang w:val="en-US"/>
        </w:rPr>
        <w:t xml:space="preserve">according to on </w:t>
      </w:r>
      <w:r w:rsidR="006E0CC0">
        <w:rPr>
          <w:lang w:val="en-US"/>
        </w:rPr>
        <w:t>on</w:t>
      </w:r>
      <w:r w:rsidR="00B755AC">
        <w:rPr>
          <w:lang w:val="en-US"/>
        </w:rPr>
        <w:t>e</w:t>
      </w:r>
      <w:r w:rsidR="006E0CC0">
        <w:rPr>
          <w:lang w:val="en-US"/>
        </w:rPr>
        <w:t xml:space="preserve"> </w:t>
      </w:r>
      <w:r w:rsidR="00482189">
        <w:rPr>
          <w:lang w:val="en-US"/>
        </w:rPr>
        <w:t xml:space="preserve">of the following </w:t>
      </w:r>
      <w:r w:rsidR="00E6753B">
        <w:rPr>
          <w:lang w:val="en-US"/>
        </w:rPr>
        <w:t xml:space="preserve">two </w:t>
      </w:r>
      <w:r w:rsidR="006E0CC0">
        <w:rPr>
          <w:lang w:val="en-US"/>
        </w:rPr>
        <w:t>options</w:t>
      </w:r>
      <w:r w:rsidR="00EF25DC">
        <w:rPr>
          <w:lang w:val="en-US"/>
        </w:rPr>
        <w:t xml:space="preserve">: </w:t>
      </w:r>
    </w:p>
    <w:p w14:paraId="52D0E36E" w14:textId="77777777" w:rsidR="00EF25DC" w:rsidRDefault="00EF25DC" w:rsidP="00EF25DC">
      <w:pPr>
        <w:ind w:firstLine="284"/>
        <w:rPr>
          <w:lang w:val="en-US"/>
        </w:rPr>
      </w:pPr>
      <w:r>
        <w:rPr>
          <w:lang w:val="en-US"/>
        </w:rPr>
        <w:t xml:space="preserve">1) Input from the application and/or tethering module following an internal handshake; or </w:t>
      </w:r>
    </w:p>
    <w:p w14:paraId="32B1CF80" w14:textId="34EB061E" w:rsidR="00EF25DC" w:rsidRDefault="00EF25DC" w:rsidP="00EF25DC">
      <w:pPr>
        <w:ind w:firstLine="284"/>
        <w:rPr>
          <w:lang w:val="en-US"/>
        </w:rPr>
      </w:pPr>
      <w:r>
        <w:rPr>
          <w:lang w:val="en-US"/>
        </w:rPr>
        <w:t>2) Detection or arrival times in the UE’s AS itself</w:t>
      </w:r>
      <w:r w:rsidR="00E6753B">
        <w:rPr>
          <w:lang w:val="en-US"/>
        </w:rPr>
        <w:t>.</w:t>
      </w:r>
    </w:p>
    <w:p w14:paraId="339CD132" w14:textId="162976F1" w:rsidR="007E519D" w:rsidRPr="007E519D" w:rsidRDefault="00EF25DC" w:rsidP="00F83175">
      <w:pPr>
        <w:jc w:val="both"/>
        <w:rPr>
          <w:iCs/>
        </w:rPr>
      </w:pPr>
      <w:r>
        <w:rPr>
          <w:iCs/>
        </w:rPr>
        <w:t xml:space="preserve">While the first </w:t>
      </w:r>
      <w:r w:rsidR="00B755AC">
        <w:rPr>
          <w:iCs/>
        </w:rPr>
        <w:t xml:space="preserve">option </w:t>
      </w:r>
      <w:r w:rsidR="00B35F6B">
        <w:rPr>
          <w:iCs/>
        </w:rPr>
        <w:t xml:space="preserve">may </w:t>
      </w:r>
      <w:r>
        <w:rPr>
          <w:iCs/>
        </w:rPr>
        <w:t>require</w:t>
      </w:r>
      <w:r w:rsidR="00B35F6B">
        <w:rPr>
          <w:iCs/>
        </w:rPr>
        <w:t xml:space="preserve"> </w:t>
      </w:r>
      <w:r>
        <w:rPr>
          <w:iCs/>
        </w:rPr>
        <w:t xml:space="preserve">an </w:t>
      </w:r>
      <w:r w:rsidR="00B35F6B">
        <w:rPr>
          <w:iCs/>
        </w:rPr>
        <w:t xml:space="preserve">(internal) </w:t>
      </w:r>
      <w:r>
        <w:rPr>
          <w:iCs/>
        </w:rPr>
        <w:t xml:space="preserve">API between UE Access Stratum </w:t>
      </w:r>
      <w:r w:rsidR="00F83175">
        <w:rPr>
          <w:iCs/>
        </w:rPr>
        <w:t xml:space="preserve">(AS) </w:t>
      </w:r>
      <w:r>
        <w:rPr>
          <w:iCs/>
        </w:rPr>
        <w:t xml:space="preserve">and Application, the second </w:t>
      </w:r>
      <w:r w:rsidR="00B755AC">
        <w:rPr>
          <w:iCs/>
        </w:rPr>
        <w:t xml:space="preserve">option </w:t>
      </w:r>
      <w:r>
        <w:rPr>
          <w:iCs/>
        </w:rPr>
        <w:t>directly uses information</w:t>
      </w:r>
      <w:r w:rsidR="00B755AC">
        <w:rPr>
          <w:iCs/>
        </w:rPr>
        <w:t xml:space="preserve"> locally available at the UE modem</w:t>
      </w:r>
      <w:r w:rsidRPr="00C80DE1">
        <w:rPr>
          <w:iCs/>
        </w:rPr>
        <w:t xml:space="preserve">. </w:t>
      </w:r>
      <w:r w:rsidR="007E519D">
        <w:rPr>
          <w:iCs/>
        </w:rPr>
        <w:t xml:space="preserve">Note that </w:t>
      </w:r>
      <w:r w:rsidRPr="00C80DE1">
        <w:rPr>
          <w:iCs/>
        </w:rPr>
        <w:t xml:space="preserve">the UE </w:t>
      </w:r>
      <w:r w:rsidR="00261376">
        <w:rPr>
          <w:iCs/>
        </w:rPr>
        <w:t xml:space="preserve">in the second approach </w:t>
      </w:r>
      <w:r w:rsidRPr="00C80DE1">
        <w:rPr>
          <w:iCs/>
        </w:rPr>
        <w:t>needs to filter and collect information for relevant QoS flows or logical channels.</w:t>
      </w:r>
      <w:r>
        <w:rPr>
          <w:iCs/>
        </w:rPr>
        <w:t xml:space="preserve"> While reporting over RRC is one option for the 1</w:t>
      </w:r>
      <w:r w:rsidRPr="00D045C2">
        <w:rPr>
          <w:iCs/>
          <w:vertAlign w:val="superscript"/>
        </w:rPr>
        <w:t>st</w:t>
      </w:r>
      <w:r>
        <w:rPr>
          <w:iCs/>
        </w:rPr>
        <w:t xml:space="preserve"> approach, </w:t>
      </w:r>
      <w:r w:rsidRPr="00C80DE1">
        <w:rPr>
          <w:iCs/>
        </w:rPr>
        <w:t xml:space="preserve">SDAP </w:t>
      </w:r>
      <w:r>
        <w:rPr>
          <w:iCs/>
        </w:rPr>
        <w:t xml:space="preserve">might be </w:t>
      </w:r>
      <w:r w:rsidRPr="00C80DE1">
        <w:rPr>
          <w:iCs/>
        </w:rPr>
        <w:t xml:space="preserve">suited for </w:t>
      </w:r>
      <w:r>
        <w:rPr>
          <w:iCs/>
        </w:rPr>
        <w:t>the 2</w:t>
      </w:r>
      <w:r w:rsidRPr="00AC610A">
        <w:rPr>
          <w:iCs/>
          <w:vertAlign w:val="superscript"/>
        </w:rPr>
        <w:t>nd</w:t>
      </w:r>
      <w:r>
        <w:rPr>
          <w:iCs/>
        </w:rPr>
        <w:t xml:space="preserve"> </w:t>
      </w:r>
      <w:r w:rsidRPr="00C80DE1">
        <w:rPr>
          <w:iCs/>
        </w:rPr>
        <w:t>approach</w:t>
      </w:r>
      <w:r w:rsidR="007E519D">
        <w:rPr>
          <w:iCs/>
        </w:rPr>
        <w:t xml:space="preserve">, </w:t>
      </w:r>
      <w:r w:rsidRPr="00C80DE1">
        <w:rPr>
          <w:iCs/>
        </w:rPr>
        <w:t xml:space="preserve">as it has a notion of the QFI. </w:t>
      </w:r>
      <w:r w:rsidR="004238AF">
        <w:rPr>
          <w:lang w:val="en-US"/>
        </w:rPr>
        <w:t xml:space="preserve">How the </w:t>
      </w:r>
      <w:r w:rsidR="00B35F6B">
        <w:rPr>
          <w:lang w:val="en-US"/>
        </w:rPr>
        <w:t xml:space="preserve">assistance data </w:t>
      </w:r>
      <w:r w:rsidR="004238AF">
        <w:rPr>
          <w:lang w:val="en-US"/>
        </w:rPr>
        <w:t xml:space="preserve">is derived (e.g., </w:t>
      </w:r>
      <w:r w:rsidR="00B755AC">
        <w:rPr>
          <w:lang w:val="en-US"/>
        </w:rPr>
        <w:t xml:space="preserve">option </w:t>
      </w:r>
      <w:r w:rsidR="004238AF">
        <w:rPr>
          <w:lang w:val="en-US"/>
        </w:rPr>
        <w:t>1 or 2</w:t>
      </w:r>
      <w:r w:rsidR="00B755AC">
        <w:rPr>
          <w:lang w:val="en-US"/>
        </w:rPr>
        <w:t>) could be left to UE implementation</w:t>
      </w:r>
      <w:r w:rsidR="00606B4A">
        <w:rPr>
          <w:lang w:val="en-US"/>
        </w:rPr>
        <w:t xml:space="preserve">, however, </w:t>
      </w:r>
      <w:r w:rsidR="007E519D">
        <w:rPr>
          <w:iCs/>
        </w:rPr>
        <w:t>the desired parameter</w:t>
      </w:r>
      <w:r w:rsidR="00211EF6">
        <w:rPr>
          <w:iCs/>
        </w:rPr>
        <w:t xml:space="preserve"> set </w:t>
      </w:r>
      <w:r w:rsidR="007E519D">
        <w:rPr>
          <w:iCs/>
        </w:rPr>
        <w:t>itself could be controlled by the network as part of a configuration.</w:t>
      </w:r>
      <w:r w:rsidR="00261376">
        <w:rPr>
          <w:iCs/>
        </w:rPr>
        <w:t xml:space="preserve"> </w:t>
      </w:r>
    </w:p>
    <w:p w14:paraId="70F75ABB" w14:textId="4B2A928F" w:rsidR="003F1731" w:rsidRPr="003F1731" w:rsidRDefault="003F1731" w:rsidP="00F83175">
      <w:pPr>
        <w:jc w:val="both"/>
        <w:rPr>
          <w:lang w:val="en-US"/>
        </w:rPr>
      </w:pPr>
      <w:r w:rsidRPr="003F1731">
        <w:rPr>
          <w:lang w:val="en-US"/>
        </w:rPr>
        <w:t>We think RAN2 can further explore the possibility of allowing the UE to provide XR assistance information for the purposes of scheduling.</w:t>
      </w:r>
      <w:r w:rsidR="00864E86">
        <w:rPr>
          <w:lang w:val="en-US"/>
        </w:rPr>
        <w:t xml:space="preserve"> </w:t>
      </w:r>
      <w:r w:rsidR="00864E86">
        <w:rPr>
          <w:iCs/>
        </w:rPr>
        <w:t xml:space="preserve">For reporting over UAI a straightforward option is to introduce a new </w:t>
      </w:r>
      <w:r w:rsidR="00864E86" w:rsidRPr="008F2D34">
        <w:rPr>
          <w:i/>
        </w:rPr>
        <w:t>XR</w:t>
      </w:r>
      <w:r w:rsidR="00864E86" w:rsidRPr="00261376">
        <w:rPr>
          <w:i/>
        </w:rPr>
        <w:t>TrafficPatternInfo</w:t>
      </w:r>
      <w:r w:rsidR="00864E86" w:rsidRPr="00261376">
        <w:rPr>
          <w:iCs/>
        </w:rPr>
        <w:t xml:space="preserve"> IE </w:t>
      </w:r>
      <w:r w:rsidR="00864E86">
        <w:rPr>
          <w:iCs/>
        </w:rPr>
        <w:t>(like a traffic pattern info used by SL) for the parameters identified in the previous section.</w:t>
      </w:r>
    </w:p>
    <w:p w14:paraId="01ADD4B2" w14:textId="3206003F" w:rsidR="003F1731" w:rsidRPr="003F1731" w:rsidRDefault="005949A1" w:rsidP="00F83175">
      <w:pPr>
        <w:jc w:val="both"/>
        <w:rPr>
          <w:b/>
          <w:bCs/>
          <w:lang w:val="en-US"/>
        </w:rPr>
      </w:pPr>
      <w:r w:rsidRPr="005949A1">
        <w:rPr>
          <w:b/>
          <w:bCs/>
          <w:lang w:val="en-US"/>
        </w:rPr>
        <w:t xml:space="preserve">Proposal </w:t>
      </w:r>
      <w:r w:rsidR="00962874">
        <w:rPr>
          <w:b/>
          <w:bCs/>
          <w:lang w:val="en-US"/>
        </w:rPr>
        <w:t>3</w:t>
      </w:r>
      <w:r w:rsidRPr="005949A1">
        <w:rPr>
          <w:b/>
          <w:bCs/>
          <w:lang w:val="en-US"/>
        </w:rPr>
        <w:t xml:space="preserve">: Provision of </w:t>
      </w:r>
      <w:r>
        <w:rPr>
          <w:b/>
          <w:bCs/>
          <w:lang w:val="en-US"/>
        </w:rPr>
        <w:t>UE A</w:t>
      </w:r>
      <w:r w:rsidRPr="005949A1">
        <w:rPr>
          <w:b/>
          <w:bCs/>
          <w:lang w:val="en-US"/>
        </w:rPr>
        <w:t xml:space="preserve">ssistance </w:t>
      </w:r>
      <w:r>
        <w:rPr>
          <w:b/>
          <w:bCs/>
          <w:lang w:val="en-US"/>
        </w:rPr>
        <w:t>I</w:t>
      </w:r>
      <w:r w:rsidRPr="005949A1">
        <w:rPr>
          <w:b/>
          <w:bCs/>
          <w:lang w:val="en-US"/>
        </w:rPr>
        <w:t>nformation can be made configurable by the network, including the parameter set and the message layer.</w:t>
      </w:r>
      <w:r w:rsidR="00B770AA">
        <w:rPr>
          <w:b/>
          <w:bCs/>
          <w:lang w:val="en-US"/>
        </w:rPr>
        <w:t xml:space="preserve"> RAN2 to discuss the </w:t>
      </w:r>
      <w:r w:rsidR="003F1731" w:rsidRPr="003F1731">
        <w:rPr>
          <w:b/>
          <w:bCs/>
          <w:lang w:val="en-US"/>
        </w:rPr>
        <w:t>high-level principle/procedure of UE-Assistance Information relating to XR traffic characteristics.</w:t>
      </w:r>
    </w:p>
    <w:p w14:paraId="5EBD7FD0" w14:textId="77777777" w:rsidR="00B760B5" w:rsidRDefault="00B760B5" w:rsidP="003569D6">
      <w:pPr>
        <w:rPr>
          <w:lang w:val="en-US"/>
        </w:rPr>
      </w:pPr>
    </w:p>
    <w:p w14:paraId="0E695D53" w14:textId="29F4C9A0" w:rsidR="00B760B5" w:rsidRDefault="00B760B5" w:rsidP="00B35815">
      <w:pPr>
        <w:pStyle w:val="Heading2"/>
        <w:rPr>
          <w:lang w:val="en-US"/>
        </w:rPr>
      </w:pPr>
      <w:r>
        <w:rPr>
          <w:lang w:val="en-US"/>
        </w:rPr>
        <w:t>End of Data Burst</w:t>
      </w:r>
      <w:r w:rsidR="00586BC4">
        <w:rPr>
          <w:lang w:val="en-US"/>
        </w:rPr>
        <w:t xml:space="preserve"> Indication</w:t>
      </w:r>
    </w:p>
    <w:p w14:paraId="4E4C13F8" w14:textId="60D7CE77" w:rsidR="00F62CBF" w:rsidRPr="00340B02" w:rsidRDefault="00E2788D" w:rsidP="00F83175">
      <w:pPr>
        <w:jc w:val="both"/>
        <w:rPr>
          <w:lang w:val="en-US"/>
        </w:rPr>
      </w:pPr>
      <w:r w:rsidRPr="00E2788D">
        <w:rPr>
          <w:lang w:val="en-US"/>
        </w:rPr>
        <w:t>During RAN2#121bis</w:t>
      </w:r>
      <w:r>
        <w:rPr>
          <w:lang w:val="en-US"/>
        </w:rPr>
        <w:t>-e</w:t>
      </w:r>
      <w:r w:rsidRPr="00E2788D">
        <w:rPr>
          <w:lang w:val="en-US"/>
        </w:rPr>
        <w:t xml:space="preserve">, there </w:t>
      </w:r>
      <w:r w:rsidR="00D24031">
        <w:rPr>
          <w:lang w:val="en-US"/>
        </w:rPr>
        <w:t xml:space="preserve">have </w:t>
      </w:r>
      <w:r w:rsidRPr="00E2788D">
        <w:rPr>
          <w:lang w:val="en-US"/>
        </w:rPr>
        <w:t xml:space="preserve">been some discussions about whether an explicit End of Data Burst (EoDB) indication is needed. </w:t>
      </w:r>
      <w:r w:rsidR="00D24031">
        <w:rPr>
          <w:lang w:val="en-US"/>
        </w:rPr>
        <w:t xml:space="preserve">As a result, RAN2 </w:t>
      </w:r>
      <w:r w:rsidRPr="00E2788D">
        <w:rPr>
          <w:lang w:val="en-US"/>
        </w:rPr>
        <w:t>agreed to consider it further:</w:t>
      </w:r>
    </w:p>
    <w:tbl>
      <w:tblPr>
        <w:tblStyle w:val="TableGrid"/>
        <w:tblW w:w="0" w:type="auto"/>
        <w:tblLook w:val="04A0" w:firstRow="1" w:lastRow="0" w:firstColumn="1" w:lastColumn="0" w:noHBand="0" w:noVBand="1"/>
      </w:tblPr>
      <w:tblGrid>
        <w:gridCol w:w="9350"/>
      </w:tblGrid>
      <w:tr w:rsidR="004B7C2C" w14:paraId="6C045A46" w14:textId="77777777" w:rsidTr="004B7C2C">
        <w:tc>
          <w:tcPr>
            <w:tcW w:w="9350" w:type="dxa"/>
          </w:tcPr>
          <w:p w14:paraId="757A3306" w14:textId="5F7A163B" w:rsidR="004B7C2C" w:rsidRDefault="004B7C2C" w:rsidP="004B7C2C">
            <w:pPr>
              <w:pStyle w:val="Agreement"/>
              <w:spacing w:after="120"/>
              <w:ind w:left="1979" w:hanging="357"/>
            </w:pPr>
            <w:r w:rsidRPr="00FC57B0">
              <w:t>FFS on whether EoDB signalling is needed.</w:t>
            </w:r>
          </w:p>
        </w:tc>
      </w:tr>
    </w:tbl>
    <w:p w14:paraId="6BED8F91" w14:textId="5EC43E4D" w:rsidR="00340B02" w:rsidRPr="00340B02" w:rsidRDefault="00340B02" w:rsidP="00F83175">
      <w:pPr>
        <w:spacing w:before="240"/>
        <w:jc w:val="both"/>
        <w:rPr>
          <w:lang w:val="en-US"/>
        </w:rPr>
      </w:pPr>
      <w:r w:rsidRPr="00E2788D">
        <w:rPr>
          <w:lang w:val="en-US"/>
        </w:rPr>
        <w:t xml:space="preserve">Several companies have mentioned that </w:t>
      </w:r>
      <w:r w:rsidRPr="00E2788D">
        <w:t>BSR with BS=0 can be used to indicate the EoDB and thus, explicit EoDB signalling is not needed. On the other hand, some companies prefer to have an explicit signaling and think it can be quite beneficial for e.g., UE power saving.</w:t>
      </w:r>
    </w:p>
    <w:p w14:paraId="715E5F21" w14:textId="5BED0A8A" w:rsidR="00B81FE7" w:rsidRPr="00B81FE7" w:rsidRDefault="00B81FE7" w:rsidP="00F83175">
      <w:pPr>
        <w:jc w:val="both"/>
      </w:pPr>
      <w:r w:rsidRPr="00B81FE7">
        <w:t xml:space="preserve">In our understanding, the approach relying on a BSR indicating a buffer size of zero may have some drawbacks. First, the UE may not always have a BSR transmission opportunity. If buffer size = 0, the UE will not trigger regular BSR. In fact, the UE may cancel triggered BSR when the buffer becomes zero when all the available UL grant(s) can accommodate all the data. The UE may still trigger padding BSR, but it will only happen when there are padding bits available. </w:t>
      </w:r>
      <w:r w:rsidR="00E414CE" w:rsidRPr="00B81FE7">
        <w:t>Nevertheless</w:t>
      </w:r>
      <w:r w:rsidRPr="00B81FE7">
        <w:t xml:space="preserve">, since we will have new BS table(s) in Rel-18 to reduce quantization error, padding BSR may </w:t>
      </w:r>
      <w:r w:rsidR="001806FD">
        <w:t xml:space="preserve">not </w:t>
      </w:r>
      <w:r w:rsidRPr="00B81FE7">
        <w:t xml:space="preserve">be triggered as often as in previous releases due to smaller padding bits. Moreover, </w:t>
      </w:r>
      <w:r w:rsidRPr="00B81FE7">
        <w:rPr>
          <w:lang w:val="en-US"/>
        </w:rPr>
        <w:t xml:space="preserve">if </w:t>
      </w:r>
      <w:r w:rsidRPr="00B81FE7">
        <w:t xml:space="preserve">the MAC PDU includes only the padding BSR and UL skipping is enabled, the MAC entity will not generate a MAC PDU for the HARQ entity. Thus, the BSR with buffer size = 0 may not reach the gNB on time in all cases. </w:t>
      </w:r>
    </w:p>
    <w:p w14:paraId="4C745BB7" w14:textId="41DE0306" w:rsidR="00B81FE7" w:rsidRPr="00B81FE7" w:rsidRDefault="00B81FE7" w:rsidP="00F83175">
      <w:pPr>
        <w:jc w:val="both"/>
      </w:pPr>
      <w:r w:rsidRPr="00B81FE7">
        <w:rPr>
          <w:lang w:val="en-US"/>
        </w:rPr>
        <w:t xml:space="preserve">The worst case is when the UE does not even have an UL-SCH for this BSR. Even if we can trigger a BSR in such cases, the UE would have to also trigger a SR simply for the sake of this BSR indicating BS=0. This not only causes additional delay, but it also introduces signalling overhead. </w:t>
      </w:r>
      <w:r w:rsidR="00E414CE" w:rsidRPr="00B81FE7">
        <w:rPr>
          <w:lang w:val="en-US"/>
        </w:rPr>
        <w:t>Obviously,</w:t>
      </w:r>
      <w:r w:rsidRPr="00B81FE7">
        <w:rPr>
          <w:lang w:val="en-US"/>
        </w:rPr>
        <w:t xml:space="preserve"> this is an overkill since the actual EoDB information at minimum is just a single bit. </w:t>
      </w:r>
    </w:p>
    <w:p w14:paraId="6775CB82" w14:textId="06EEC520" w:rsidR="00D63232" w:rsidRPr="008E7054" w:rsidRDefault="008E7054" w:rsidP="00F83175">
      <w:pPr>
        <w:jc w:val="both"/>
        <w:rPr>
          <w:b/>
          <w:bCs/>
          <w:lang w:val="en-US"/>
        </w:rPr>
      </w:pPr>
      <w:r w:rsidRPr="008E7054">
        <w:rPr>
          <w:b/>
          <w:bCs/>
          <w:lang w:val="en-US"/>
        </w:rPr>
        <w:t>Observation</w:t>
      </w:r>
      <w:r w:rsidR="00143AD3">
        <w:rPr>
          <w:b/>
          <w:bCs/>
          <w:lang w:val="en-US"/>
        </w:rPr>
        <w:t xml:space="preserve"> 1</w:t>
      </w:r>
      <w:r w:rsidRPr="008E7054">
        <w:rPr>
          <w:b/>
          <w:bCs/>
          <w:lang w:val="en-US"/>
        </w:rPr>
        <w:t xml:space="preserve">: To rely on BSR=0 for EoDB signalling is not a </w:t>
      </w:r>
      <w:r w:rsidR="001D0A5E">
        <w:rPr>
          <w:b/>
          <w:bCs/>
          <w:lang w:val="en-US"/>
        </w:rPr>
        <w:t>reasonable</w:t>
      </w:r>
      <w:r w:rsidRPr="008E7054">
        <w:rPr>
          <w:b/>
          <w:bCs/>
          <w:lang w:val="en-US"/>
        </w:rPr>
        <w:t xml:space="preserve"> approach.</w:t>
      </w:r>
    </w:p>
    <w:p w14:paraId="78529680" w14:textId="2F611743" w:rsidR="00B0488F" w:rsidRDefault="00773B9B" w:rsidP="00F83175">
      <w:pPr>
        <w:jc w:val="both"/>
        <w:rPr>
          <w:lang w:val="en-US"/>
        </w:rPr>
      </w:pPr>
      <w:r>
        <w:rPr>
          <w:lang w:val="en-US"/>
        </w:rPr>
        <w:lastRenderedPageBreak/>
        <w:t>On the other hand, t</w:t>
      </w:r>
      <w:r w:rsidR="00865311">
        <w:rPr>
          <w:lang w:val="en-US"/>
        </w:rPr>
        <w:t xml:space="preserve">he UE and the gNB may be aware of the </w:t>
      </w:r>
      <w:r w:rsidR="00CD1AD6">
        <w:rPr>
          <w:lang w:val="en-US"/>
        </w:rPr>
        <w:t xml:space="preserve">cadence and </w:t>
      </w:r>
      <w:r w:rsidR="00865311">
        <w:rPr>
          <w:lang w:val="en-US"/>
        </w:rPr>
        <w:t>amount of data associated with a data burst, for example, by examining the periodicity and the nominal burst size</w:t>
      </w:r>
      <w:r>
        <w:rPr>
          <w:lang w:val="en-US"/>
        </w:rPr>
        <w:t xml:space="preserve"> from TSCAI / XR traffic assistance information</w:t>
      </w:r>
      <w:r w:rsidR="00865311">
        <w:rPr>
          <w:lang w:val="en-US"/>
        </w:rPr>
        <w:t>.</w:t>
      </w:r>
      <w:r w:rsidR="00CD1AD6">
        <w:rPr>
          <w:lang w:val="en-US"/>
        </w:rPr>
        <w:t xml:space="preserve"> </w:t>
      </w:r>
      <w:r w:rsidR="00865311">
        <w:rPr>
          <w:lang w:val="en-US"/>
        </w:rPr>
        <w:t xml:space="preserve">Such information may be considered </w:t>
      </w:r>
      <w:r w:rsidR="00CD1AD6">
        <w:rPr>
          <w:lang w:val="en-US"/>
        </w:rPr>
        <w:t xml:space="preserve">an implicit </w:t>
      </w:r>
      <w:r w:rsidR="00CE0AE8">
        <w:rPr>
          <w:lang w:val="en-US"/>
        </w:rPr>
        <w:t>(</w:t>
      </w:r>
      <w:r w:rsidR="00CD1AD6">
        <w:rPr>
          <w:lang w:val="en-US"/>
        </w:rPr>
        <w:t>or pre-configured</w:t>
      </w:r>
      <w:r w:rsidR="00CE0AE8">
        <w:rPr>
          <w:lang w:val="en-US"/>
        </w:rPr>
        <w:t xml:space="preserve">) </w:t>
      </w:r>
      <w:r w:rsidR="00865311">
        <w:rPr>
          <w:lang w:val="en-US"/>
        </w:rPr>
        <w:t>EoDB indication</w:t>
      </w:r>
      <w:r w:rsidR="00A415A6">
        <w:rPr>
          <w:lang w:val="en-US"/>
        </w:rPr>
        <w:t>, which refers the maximum Data Burst duration</w:t>
      </w:r>
      <w:r w:rsidR="00865311">
        <w:rPr>
          <w:lang w:val="en-US"/>
        </w:rPr>
        <w:t xml:space="preserve">. </w:t>
      </w:r>
      <w:r w:rsidR="00CD1AD6">
        <w:rPr>
          <w:lang w:val="en-US"/>
        </w:rPr>
        <w:t>In cases where the burst size does not fluctuate</w:t>
      </w:r>
      <w:r w:rsidR="0006781E">
        <w:rPr>
          <w:lang w:val="en-US"/>
        </w:rPr>
        <w:t xml:space="preserve"> (much) and </w:t>
      </w:r>
      <w:r w:rsidR="00B0488F">
        <w:rPr>
          <w:lang w:val="en-US"/>
        </w:rPr>
        <w:t xml:space="preserve">the pattern </w:t>
      </w:r>
      <w:r w:rsidR="0006781E">
        <w:rPr>
          <w:lang w:val="en-US"/>
        </w:rPr>
        <w:t xml:space="preserve">repeats over and over again, perhaps the gNB may infer EoDB from the nominal </w:t>
      </w:r>
      <w:r w:rsidR="00B0488F">
        <w:rPr>
          <w:lang w:val="en-US"/>
        </w:rPr>
        <w:t xml:space="preserve">traffic </w:t>
      </w:r>
      <w:r w:rsidR="0006781E">
        <w:rPr>
          <w:lang w:val="en-US"/>
        </w:rPr>
        <w:t xml:space="preserve">characteristic </w:t>
      </w:r>
      <w:r w:rsidR="00B0488F">
        <w:rPr>
          <w:lang w:val="en-US"/>
        </w:rPr>
        <w:t xml:space="preserve">that is </w:t>
      </w:r>
      <w:r w:rsidR="0006781E">
        <w:rPr>
          <w:lang w:val="en-US"/>
        </w:rPr>
        <w:t xml:space="preserve">known. </w:t>
      </w:r>
    </w:p>
    <w:p w14:paraId="6F29D517" w14:textId="134CAF7A" w:rsidR="008513A6" w:rsidRDefault="0054172F" w:rsidP="00F83175">
      <w:pPr>
        <w:jc w:val="both"/>
        <w:rPr>
          <w:lang w:val="en-US"/>
        </w:rPr>
      </w:pPr>
      <w:r>
        <w:rPr>
          <w:lang w:val="en-US"/>
        </w:rPr>
        <w:t xml:space="preserve">However, based on </w:t>
      </w:r>
      <w:r w:rsidR="00633374">
        <w:rPr>
          <w:lang w:val="en-US"/>
        </w:rPr>
        <w:t xml:space="preserve">TS </w:t>
      </w:r>
      <w:r w:rsidR="00A415A6">
        <w:rPr>
          <w:lang w:val="en-US"/>
        </w:rPr>
        <w:t xml:space="preserve">23.501, </w:t>
      </w:r>
      <w:r w:rsidR="00633374">
        <w:rPr>
          <w:lang w:val="en-US"/>
        </w:rPr>
        <w:t xml:space="preserve">clause </w:t>
      </w:r>
      <w:r w:rsidR="00A415A6">
        <w:rPr>
          <w:lang w:val="en-US"/>
        </w:rPr>
        <w:t>5.37.8.3</w:t>
      </w:r>
      <w:r w:rsidR="00633374">
        <w:rPr>
          <w:lang w:val="en-US"/>
        </w:rPr>
        <w:t>,</w:t>
      </w:r>
      <w:r w:rsidR="00A415A6">
        <w:rPr>
          <w:lang w:val="en-US"/>
        </w:rPr>
        <w:t xml:space="preserve"> the UPF will provide </w:t>
      </w:r>
      <w:r>
        <w:rPr>
          <w:lang w:val="en-US"/>
        </w:rPr>
        <w:t xml:space="preserve">a GTP-U indication </w:t>
      </w:r>
      <w:r w:rsidR="00484790">
        <w:rPr>
          <w:lang w:val="en-US"/>
        </w:rPr>
        <w:t xml:space="preserve">for </w:t>
      </w:r>
      <w:r w:rsidR="00EF7372">
        <w:rPr>
          <w:lang w:val="en-US"/>
        </w:rPr>
        <w:t>End of Data Burst</w:t>
      </w:r>
      <w:r>
        <w:rPr>
          <w:lang w:val="en-US"/>
        </w:rPr>
        <w:t xml:space="preserve"> </w:t>
      </w:r>
      <w:r w:rsidR="008513A6">
        <w:rPr>
          <w:lang w:val="en-US"/>
        </w:rPr>
        <w:t xml:space="preserve">after </w:t>
      </w:r>
      <w:r>
        <w:rPr>
          <w:lang w:val="en-US"/>
        </w:rPr>
        <w:t xml:space="preserve">every </w:t>
      </w:r>
      <w:r w:rsidR="00EF7372">
        <w:rPr>
          <w:lang w:val="en-US"/>
        </w:rPr>
        <w:t xml:space="preserve">DL </w:t>
      </w:r>
      <w:r>
        <w:rPr>
          <w:lang w:val="en-US"/>
        </w:rPr>
        <w:t>burst</w:t>
      </w:r>
      <w:r w:rsidR="00484790">
        <w:rPr>
          <w:lang w:val="en-US"/>
        </w:rPr>
        <w:t xml:space="preserve"> to the RAN</w:t>
      </w:r>
      <w:r>
        <w:rPr>
          <w:lang w:val="en-US"/>
        </w:rPr>
        <w:t xml:space="preserve">. </w:t>
      </w:r>
      <w:r w:rsidR="00EF7372">
        <w:rPr>
          <w:lang w:val="en-US"/>
        </w:rPr>
        <w:t xml:space="preserve">In fact, </w:t>
      </w:r>
      <w:r w:rsidR="00EF7372" w:rsidRPr="00DD76F3">
        <w:rPr>
          <w:lang w:val="en-US"/>
        </w:rPr>
        <w:t xml:space="preserve">one of the traffic characteristics of XR is that the amount of data is not always constant. </w:t>
      </w:r>
      <w:r w:rsidR="00633374">
        <w:rPr>
          <w:lang w:val="en-US"/>
        </w:rPr>
        <w:t>T</w:t>
      </w:r>
      <w:r w:rsidR="00B0488F">
        <w:rPr>
          <w:lang w:val="en-US"/>
        </w:rPr>
        <w:t xml:space="preserve">he characteristics of </w:t>
      </w:r>
      <w:r w:rsidR="00EF7372">
        <w:rPr>
          <w:lang w:val="en-US"/>
        </w:rPr>
        <w:t xml:space="preserve">XR </w:t>
      </w:r>
      <w:r>
        <w:rPr>
          <w:lang w:val="en-US"/>
        </w:rPr>
        <w:t xml:space="preserve">traffic are </w:t>
      </w:r>
      <w:r w:rsidR="00633374">
        <w:rPr>
          <w:lang w:val="en-US"/>
        </w:rPr>
        <w:t xml:space="preserve">also </w:t>
      </w:r>
      <w:r>
        <w:rPr>
          <w:lang w:val="en-US"/>
        </w:rPr>
        <w:t xml:space="preserve">not </w:t>
      </w:r>
      <w:r w:rsidR="00DD76F3">
        <w:rPr>
          <w:lang w:val="en-US"/>
        </w:rPr>
        <w:t>totally different in DL and UL</w:t>
      </w:r>
      <w:r w:rsidR="00EF7372">
        <w:rPr>
          <w:lang w:val="en-US"/>
        </w:rPr>
        <w:t xml:space="preserve">. </w:t>
      </w:r>
      <w:r w:rsidR="008513A6">
        <w:rPr>
          <w:lang w:val="en-US"/>
        </w:rPr>
        <w:t>I</w:t>
      </w:r>
      <w:r w:rsidR="00DD76F3">
        <w:rPr>
          <w:lang w:val="en-US"/>
        </w:rPr>
        <w:t xml:space="preserve">n this case, for consistency, </w:t>
      </w:r>
      <w:r>
        <w:rPr>
          <w:lang w:val="en-US"/>
        </w:rPr>
        <w:t xml:space="preserve">3GPP should support a similar </w:t>
      </w:r>
      <w:r w:rsidR="00B0488F">
        <w:rPr>
          <w:lang w:val="en-US"/>
        </w:rPr>
        <w:t xml:space="preserve">End of Data Burst </w:t>
      </w:r>
      <w:r>
        <w:rPr>
          <w:lang w:val="en-US"/>
        </w:rPr>
        <w:t>mechanism in the uplink as well.</w:t>
      </w:r>
      <w:r w:rsidR="00DD76F3">
        <w:rPr>
          <w:lang w:val="en-US"/>
        </w:rPr>
        <w:t xml:space="preserve"> </w:t>
      </w:r>
      <w:r w:rsidR="008513A6">
        <w:rPr>
          <w:lang w:val="en-US"/>
        </w:rPr>
        <w:t xml:space="preserve">For uplink, the UE could send an explicit EoDB indication </w:t>
      </w:r>
      <w:r w:rsidR="00484790">
        <w:rPr>
          <w:lang w:val="en-US"/>
        </w:rPr>
        <w:t xml:space="preserve">to the RAN </w:t>
      </w:r>
      <w:r w:rsidR="008513A6">
        <w:rPr>
          <w:lang w:val="en-US"/>
        </w:rPr>
        <w:t>at least when the data burst ends early.</w:t>
      </w:r>
    </w:p>
    <w:p w14:paraId="16FA917A" w14:textId="73197417" w:rsidR="0054172F" w:rsidRPr="00DD76F3" w:rsidRDefault="00DD76F3" w:rsidP="00F83175">
      <w:pPr>
        <w:jc w:val="both"/>
        <w:rPr>
          <w:b/>
          <w:bCs/>
          <w:lang w:val="en-US"/>
        </w:rPr>
      </w:pPr>
      <w:r w:rsidRPr="00DD76F3">
        <w:rPr>
          <w:b/>
          <w:bCs/>
          <w:lang w:val="en-US"/>
        </w:rPr>
        <w:t xml:space="preserve">Proposal </w:t>
      </w:r>
      <w:r w:rsidR="00962874">
        <w:rPr>
          <w:b/>
          <w:bCs/>
          <w:lang w:val="en-US"/>
        </w:rPr>
        <w:t>4</w:t>
      </w:r>
      <w:r w:rsidRPr="00DD76F3">
        <w:rPr>
          <w:b/>
          <w:bCs/>
          <w:lang w:val="en-US"/>
        </w:rPr>
        <w:t>: Explicit signalling for EoDB is needed</w:t>
      </w:r>
      <w:r w:rsidR="00484790">
        <w:rPr>
          <w:b/>
          <w:bCs/>
          <w:lang w:val="en-US"/>
        </w:rPr>
        <w:t xml:space="preserve"> at least when the Data Burst </w:t>
      </w:r>
      <w:r w:rsidR="001C7E22">
        <w:rPr>
          <w:b/>
          <w:bCs/>
          <w:lang w:val="en-US"/>
        </w:rPr>
        <w:t>ends early</w:t>
      </w:r>
      <w:r w:rsidR="008513A6">
        <w:rPr>
          <w:b/>
          <w:bCs/>
          <w:lang w:val="en-US"/>
        </w:rPr>
        <w:t>.</w:t>
      </w:r>
      <w:r w:rsidR="001C7E22">
        <w:rPr>
          <w:b/>
          <w:bCs/>
          <w:lang w:val="en-US"/>
        </w:rPr>
        <w:t xml:space="preserve"> The signalling can be useful in both UL and DL.</w:t>
      </w:r>
    </w:p>
    <w:p w14:paraId="0A397F01" w14:textId="2D7287E9" w:rsidR="001D2CE8" w:rsidRDefault="002805E1" w:rsidP="00F83175">
      <w:pPr>
        <w:jc w:val="both"/>
        <w:rPr>
          <w:lang w:val="en-US"/>
        </w:rPr>
      </w:pPr>
      <w:r>
        <w:rPr>
          <w:lang w:val="en-US"/>
        </w:rPr>
        <w:t xml:space="preserve">Next, we look at the options for signalling an EoDB indication. The simplest option </w:t>
      </w:r>
      <w:r w:rsidR="00956D2F">
        <w:rPr>
          <w:lang w:val="en-US"/>
        </w:rPr>
        <w:t xml:space="preserve">is </w:t>
      </w:r>
      <w:r>
        <w:rPr>
          <w:lang w:val="en-US"/>
        </w:rPr>
        <w:t>to signal a 1</w:t>
      </w:r>
      <w:r w:rsidR="0094099A">
        <w:rPr>
          <w:lang w:val="en-US"/>
        </w:rPr>
        <w:t>-</w:t>
      </w:r>
      <w:r>
        <w:rPr>
          <w:lang w:val="en-US"/>
        </w:rPr>
        <w:t>bit indication</w:t>
      </w:r>
      <w:r w:rsidR="00956D2F">
        <w:rPr>
          <w:lang w:val="en-US"/>
        </w:rPr>
        <w:t xml:space="preserve">. The signalling can be triggered by the UE </w:t>
      </w:r>
      <w:r w:rsidR="0094099A">
        <w:rPr>
          <w:lang w:val="en-US"/>
        </w:rPr>
        <w:t xml:space="preserve">(in UL) and by the RAN (in DL), by </w:t>
      </w:r>
      <w:r w:rsidR="00956D2F">
        <w:rPr>
          <w:lang w:val="en-US"/>
        </w:rPr>
        <w:t>identifying/observing the last PDU of the Data Burst</w:t>
      </w:r>
      <w:r w:rsidR="001D2CE8">
        <w:rPr>
          <w:lang w:val="en-US"/>
        </w:rPr>
        <w:t xml:space="preserve">. As there is an association with a data packet, the signalling can occur as part of </w:t>
      </w:r>
      <w:r w:rsidR="0021619A">
        <w:rPr>
          <w:lang w:val="en-US"/>
        </w:rPr>
        <w:t xml:space="preserve">that </w:t>
      </w:r>
      <w:r w:rsidR="001D2CE8">
        <w:rPr>
          <w:lang w:val="en-US"/>
        </w:rPr>
        <w:t xml:space="preserve">data transmission. </w:t>
      </w:r>
    </w:p>
    <w:p w14:paraId="0C34BE6B" w14:textId="06E6B319" w:rsidR="00735F8C" w:rsidRDefault="001D2CE8" w:rsidP="00F83175">
      <w:pPr>
        <w:jc w:val="both"/>
        <w:rPr>
          <w:lang w:val="en-US"/>
        </w:rPr>
      </w:pPr>
      <w:r>
        <w:rPr>
          <w:lang w:val="en-US"/>
        </w:rPr>
        <w:t>Typically</w:t>
      </w:r>
      <w:r w:rsidR="00921566">
        <w:rPr>
          <w:lang w:val="en-US"/>
        </w:rPr>
        <w:t xml:space="preserve">, </w:t>
      </w:r>
      <w:r>
        <w:rPr>
          <w:lang w:val="en-US"/>
        </w:rPr>
        <w:t xml:space="preserve">the UE </w:t>
      </w:r>
      <w:r w:rsidR="00921566">
        <w:rPr>
          <w:lang w:val="en-US"/>
        </w:rPr>
        <w:t xml:space="preserve">can know from upper </w:t>
      </w:r>
      <w:r w:rsidR="00735F8C">
        <w:rPr>
          <w:lang w:val="en-US"/>
        </w:rPr>
        <w:t xml:space="preserve">(media) </w:t>
      </w:r>
      <w:r w:rsidR="00921566">
        <w:rPr>
          <w:lang w:val="en-US"/>
        </w:rPr>
        <w:t xml:space="preserve">layers when the data burst ends. </w:t>
      </w:r>
      <w:r w:rsidR="001757A5">
        <w:rPr>
          <w:lang w:val="en-US"/>
        </w:rPr>
        <w:t xml:space="preserve">Such </w:t>
      </w:r>
      <w:r w:rsidR="0021619A">
        <w:rPr>
          <w:lang w:val="en-US"/>
        </w:rPr>
        <w:t xml:space="preserve">information </w:t>
      </w:r>
      <w:r w:rsidR="001757A5">
        <w:rPr>
          <w:lang w:val="en-US"/>
        </w:rPr>
        <w:t xml:space="preserve">may be associated with one QoS flow or a group of QoS flows. </w:t>
      </w:r>
      <w:r w:rsidR="003366C4">
        <w:rPr>
          <w:lang w:val="en-US"/>
        </w:rPr>
        <w:t>Since the SDAP layer has a notion of a QoS flow, o</w:t>
      </w:r>
      <w:r w:rsidR="00735F8C">
        <w:rPr>
          <w:lang w:val="en-US"/>
        </w:rPr>
        <w:t xml:space="preserve">ne straight forward approach is to signal an end of traffic indicator on SDAP level. </w:t>
      </w:r>
      <w:r w:rsidR="001757A5">
        <w:rPr>
          <w:lang w:val="en-US"/>
        </w:rPr>
        <w:t xml:space="preserve">Alternatively, </w:t>
      </w:r>
      <w:r w:rsidR="003D0B50">
        <w:rPr>
          <w:lang w:val="en-US"/>
        </w:rPr>
        <w:t xml:space="preserve">if end of traffic was to be indicated over multiple QoS flows, </w:t>
      </w:r>
      <w:r w:rsidR="001757A5">
        <w:rPr>
          <w:lang w:val="en-US"/>
        </w:rPr>
        <w:t xml:space="preserve">the </w:t>
      </w:r>
      <w:r w:rsidR="003366C4">
        <w:rPr>
          <w:lang w:val="en-US"/>
        </w:rPr>
        <w:t xml:space="preserve">SDAP header </w:t>
      </w:r>
      <w:r w:rsidR="003D0B50">
        <w:rPr>
          <w:lang w:val="en-US"/>
        </w:rPr>
        <w:t xml:space="preserve">can be used as well, potentially along with a special QFI value or the R-bit. </w:t>
      </w:r>
    </w:p>
    <w:p w14:paraId="59C519AD" w14:textId="2E956379" w:rsidR="003366C4" w:rsidRDefault="003366C4" w:rsidP="00F83175">
      <w:pPr>
        <w:jc w:val="both"/>
        <w:rPr>
          <w:lang w:val="en-US"/>
        </w:rPr>
      </w:pPr>
      <w:r>
        <w:rPr>
          <w:lang w:val="en-US"/>
        </w:rPr>
        <w:t xml:space="preserve">Both variants </w:t>
      </w:r>
      <w:r w:rsidR="00061463">
        <w:rPr>
          <w:lang w:val="en-US"/>
        </w:rPr>
        <w:t xml:space="preserve">can be very simple and do not require an additional octet in the SDAP header. For example, the R-bit in the first octet in the SDAP header and/or the QFI could be used for such an indication, which could be associated with the last UL SDAP Data PDU or even a separate SDAP Control PDU. </w:t>
      </w:r>
    </w:p>
    <w:p w14:paraId="072FD624" w14:textId="127A6DCF" w:rsidR="005B3E68" w:rsidRPr="0047423A" w:rsidRDefault="00EA02D8" w:rsidP="00F83175">
      <w:pPr>
        <w:jc w:val="both"/>
        <w:rPr>
          <w:b/>
          <w:bCs/>
          <w:lang w:val="en-US"/>
        </w:rPr>
      </w:pPr>
      <w:r w:rsidRPr="00EA02D8">
        <w:rPr>
          <w:b/>
          <w:bCs/>
          <w:lang w:val="en-US"/>
        </w:rPr>
        <w:t xml:space="preserve">Proposal </w:t>
      </w:r>
      <w:r w:rsidR="00962874">
        <w:rPr>
          <w:b/>
          <w:bCs/>
          <w:lang w:val="en-US"/>
        </w:rPr>
        <w:t>5</w:t>
      </w:r>
      <w:r w:rsidRPr="00EA02D8">
        <w:rPr>
          <w:b/>
          <w:bCs/>
          <w:lang w:val="en-US"/>
        </w:rPr>
        <w:t>: The EoDB indication</w:t>
      </w:r>
      <w:r w:rsidR="00A26C26">
        <w:rPr>
          <w:b/>
          <w:bCs/>
          <w:lang w:val="en-US"/>
        </w:rPr>
        <w:t xml:space="preserve"> can be carried in the SDAP header</w:t>
      </w:r>
      <w:r w:rsidRPr="00EA02D8">
        <w:rPr>
          <w:b/>
          <w:bCs/>
          <w:lang w:val="en-US"/>
        </w:rPr>
        <w:t>.</w:t>
      </w:r>
    </w:p>
    <w:p w14:paraId="4F1A6244" w14:textId="054CABB0" w:rsidR="005B3E68" w:rsidRDefault="0047423A" w:rsidP="00F83175">
      <w:pPr>
        <w:jc w:val="both"/>
        <w:rPr>
          <w:lang w:val="en-US"/>
        </w:rPr>
      </w:pPr>
      <w:r>
        <w:rPr>
          <w:lang w:val="en-US"/>
        </w:rPr>
        <w:t xml:space="preserve">Finally, a related question is whether EoDB </w:t>
      </w:r>
      <w:r w:rsidR="005B3E68">
        <w:rPr>
          <w:lang w:val="en-US"/>
        </w:rPr>
        <w:t>is to be sent per QoS flow or as an aggregate value for multiple QoS flows</w:t>
      </w:r>
      <w:r>
        <w:rPr>
          <w:lang w:val="en-US"/>
        </w:rPr>
        <w:t xml:space="preserve">. In our view SA2 specs do not preclude one way or another </w:t>
      </w:r>
      <w:r w:rsidR="00A85379">
        <w:rPr>
          <w:lang w:val="en-US"/>
        </w:rPr>
        <w:t xml:space="preserve">although </w:t>
      </w:r>
      <w:r>
        <w:rPr>
          <w:lang w:val="en-US"/>
        </w:rPr>
        <w:t xml:space="preserve">it is not entirely clear </w:t>
      </w:r>
      <w:r w:rsidR="00B1419A">
        <w:rPr>
          <w:lang w:val="en-US"/>
        </w:rPr>
        <w:t xml:space="preserve">what is the </w:t>
      </w:r>
      <w:r w:rsidR="00A85379">
        <w:rPr>
          <w:lang w:val="en-US"/>
        </w:rPr>
        <w:t>most applicable understanding</w:t>
      </w:r>
      <w:r w:rsidR="00B1419A">
        <w:rPr>
          <w:lang w:val="en-US"/>
        </w:rPr>
        <w:t xml:space="preserve">. Probably that question </w:t>
      </w:r>
      <w:r w:rsidR="005B3E68">
        <w:rPr>
          <w:lang w:val="en-US"/>
        </w:rPr>
        <w:t xml:space="preserve">should be addressed by SA2 first. </w:t>
      </w:r>
    </w:p>
    <w:p w14:paraId="7E436DDB" w14:textId="77777777" w:rsidR="005B3E68" w:rsidRDefault="005B3E68" w:rsidP="00865311">
      <w:pPr>
        <w:rPr>
          <w:lang w:val="en-US"/>
        </w:rPr>
      </w:pPr>
    </w:p>
    <w:p w14:paraId="3A54AD15" w14:textId="11B2EE60" w:rsidR="00DB171D" w:rsidRDefault="00DB171D" w:rsidP="00DB171D">
      <w:pPr>
        <w:pStyle w:val="Heading2"/>
        <w:rPr>
          <w:lang w:val="en-US"/>
        </w:rPr>
      </w:pPr>
      <w:r>
        <w:rPr>
          <w:lang w:val="en-US"/>
        </w:rPr>
        <w:t>SA4 LS</w:t>
      </w:r>
      <w:r w:rsidR="0038086E">
        <w:rPr>
          <w:lang w:val="en-US"/>
        </w:rPr>
        <w:t xml:space="preserve"> on </w:t>
      </w:r>
      <w:r w:rsidR="0038086E" w:rsidRPr="0038086E">
        <w:rPr>
          <w:lang w:val="en-US"/>
        </w:rPr>
        <w:t>N6 PDU Set Identification</w:t>
      </w:r>
    </w:p>
    <w:p w14:paraId="4F7AA408" w14:textId="3FA200EE" w:rsidR="006F67BE" w:rsidRDefault="0038086E" w:rsidP="00DB0197">
      <w:pPr>
        <w:jc w:val="both"/>
        <w:rPr>
          <w:lang w:val="en-US"/>
        </w:rPr>
      </w:pPr>
      <w:r>
        <w:rPr>
          <w:lang w:val="en-US"/>
        </w:rPr>
        <w:t xml:space="preserve">In a recent LS to RAN2 [3], SA4 raised a question on whether multiple additional bits are useful </w:t>
      </w:r>
      <w:r w:rsidR="00196375">
        <w:rPr>
          <w:lang w:val="en-US"/>
        </w:rPr>
        <w:t xml:space="preserve">for end of data burst signalling </w:t>
      </w:r>
      <w:r>
        <w:rPr>
          <w:lang w:val="en-US"/>
        </w:rPr>
        <w:t xml:space="preserve">from RAN2 perspective. </w:t>
      </w:r>
    </w:p>
    <w:tbl>
      <w:tblPr>
        <w:tblStyle w:val="TableGrid"/>
        <w:tblW w:w="0" w:type="auto"/>
        <w:tblLook w:val="04A0" w:firstRow="1" w:lastRow="0" w:firstColumn="1" w:lastColumn="0" w:noHBand="0" w:noVBand="1"/>
      </w:tblPr>
      <w:tblGrid>
        <w:gridCol w:w="9350"/>
      </w:tblGrid>
      <w:tr w:rsidR="006F67BE" w14:paraId="7B9759A5" w14:textId="77777777" w:rsidTr="006F67BE">
        <w:tc>
          <w:tcPr>
            <w:tcW w:w="9350" w:type="dxa"/>
          </w:tcPr>
          <w:p w14:paraId="0DF55C7F" w14:textId="77777777" w:rsidR="006F67BE" w:rsidRDefault="006F67BE" w:rsidP="006F67BE">
            <w:pPr>
              <w:ind w:left="993" w:hanging="993"/>
            </w:pPr>
            <w:r w:rsidRPr="00C55967">
              <w:rPr>
                <w:rFonts w:ascii="Arial" w:hAnsi="Arial" w:cs="Arial"/>
                <w:b/>
              </w:rPr>
              <w:t>ACTION:</w:t>
            </w:r>
          </w:p>
          <w:p w14:paraId="4A856C44" w14:textId="31710D78" w:rsidR="006F67BE" w:rsidRPr="006F67BE" w:rsidRDefault="006F67BE" w:rsidP="00865311">
            <w:pPr>
              <w:pStyle w:val="ListParagraph"/>
              <w:numPr>
                <w:ilvl w:val="0"/>
                <w:numId w:val="15"/>
              </w:numPr>
              <w:overflowPunct w:val="0"/>
              <w:autoSpaceDE w:val="0"/>
              <w:autoSpaceDN w:val="0"/>
              <w:adjustRightInd w:val="0"/>
              <w:textAlignment w:val="baseline"/>
            </w:pPr>
            <w:r w:rsidRPr="0010488D">
              <w:t xml:space="preserve">SA4 would like to </w:t>
            </w:r>
            <w:r>
              <w:t xml:space="preserve">kindly </w:t>
            </w:r>
            <w:r w:rsidRPr="0010488D">
              <w:t>ask</w:t>
            </w:r>
            <w:r>
              <w:t xml:space="preserve"> </w:t>
            </w:r>
            <w:r w:rsidRPr="0010488D">
              <w:t xml:space="preserve">RAN2 to provide feedback on the feasibility </w:t>
            </w:r>
            <w:r>
              <w:t xml:space="preserve">and value of having additional signaling bits related to End of Burst and inter-burst time </w:t>
            </w:r>
            <w:r w:rsidRPr="0010488D">
              <w:t>within Rel-18.</w:t>
            </w:r>
          </w:p>
        </w:tc>
      </w:tr>
    </w:tbl>
    <w:p w14:paraId="6ACE73C2" w14:textId="77777777" w:rsidR="006F67BE" w:rsidRDefault="006F67BE" w:rsidP="00865311">
      <w:pPr>
        <w:rPr>
          <w:lang w:val="en-US"/>
        </w:rPr>
      </w:pPr>
    </w:p>
    <w:p w14:paraId="33498E0C" w14:textId="1B21A4E2" w:rsidR="006F67BE" w:rsidRDefault="00360D9A" w:rsidP="00DB0197">
      <w:pPr>
        <w:jc w:val="both"/>
        <w:rPr>
          <w:lang w:val="en-US"/>
        </w:rPr>
      </w:pPr>
      <w:r>
        <w:rPr>
          <w:lang w:val="en-US"/>
        </w:rPr>
        <w:t xml:space="preserve">Based on our understanding of the SA4 perspective, </w:t>
      </w:r>
      <w:r w:rsidR="00202DF7">
        <w:rPr>
          <w:lang w:val="en-US"/>
        </w:rPr>
        <w:t xml:space="preserve">additional </w:t>
      </w:r>
      <w:r w:rsidR="00BD4D56">
        <w:rPr>
          <w:lang w:val="en-US"/>
        </w:rPr>
        <w:t xml:space="preserve">bits for end of data burst (EDB) signalling </w:t>
      </w:r>
      <w:r w:rsidR="00684D50">
        <w:rPr>
          <w:lang w:val="en-US"/>
        </w:rPr>
        <w:t xml:space="preserve">are targeting </w:t>
      </w:r>
      <w:r>
        <w:rPr>
          <w:lang w:val="en-US"/>
        </w:rPr>
        <w:t xml:space="preserve">at least </w:t>
      </w:r>
      <w:r w:rsidR="00684D50">
        <w:rPr>
          <w:lang w:val="en-US"/>
        </w:rPr>
        <w:t xml:space="preserve">three scenarios: 1) </w:t>
      </w:r>
      <w:r w:rsidR="005A30A3">
        <w:rPr>
          <w:lang w:val="en-US"/>
        </w:rPr>
        <w:t xml:space="preserve">an </w:t>
      </w:r>
      <w:r w:rsidR="00684D50">
        <w:rPr>
          <w:lang w:val="en-US"/>
        </w:rPr>
        <w:t xml:space="preserve">ambiguity related with the setting of M-bits set in the RTP header; 2) </w:t>
      </w:r>
      <w:r w:rsidR="005A30A3">
        <w:rPr>
          <w:lang w:val="en-US"/>
        </w:rPr>
        <w:t xml:space="preserve">to </w:t>
      </w:r>
      <w:r w:rsidR="00684D50">
        <w:rPr>
          <w:lang w:val="en-US"/>
        </w:rPr>
        <w:t xml:space="preserve">signal </w:t>
      </w:r>
      <w:r w:rsidR="00B8283F">
        <w:rPr>
          <w:lang w:val="en-US"/>
        </w:rPr>
        <w:t xml:space="preserve">extra </w:t>
      </w:r>
      <w:r w:rsidR="00684D50">
        <w:rPr>
          <w:lang w:val="en-US"/>
        </w:rPr>
        <w:t xml:space="preserve">data burst information; 3) </w:t>
      </w:r>
      <w:r w:rsidR="00B8283F">
        <w:rPr>
          <w:lang w:val="en-US"/>
        </w:rPr>
        <w:t xml:space="preserve">as a </w:t>
      </w:r>
      <w:r w:rsidR="00684D50">
        <w:rPr>
          <w:lang w:val="en-US"/>
        </w:rPr>
        <w:t>mitigat</w:t>
      </w:r>
      <w:r w:rsidR="00B8283F">
        <w:rPr>
          <w:lang w:val="en-US"/>
        </w:rPr>
        <w:t xml:space="preserve">ion in case </w:t>
      </w:r>
      <w:r w:rsidR="005A30A3">
        <w:rPr>
          <w:lang w:val="en-US"/>
        </w:rPr>
        <w:t xml:space="preserve">the PDU with the EoDB bit </w:t>
      </w:r>
      <w:r w:rsidR="00B8283F">
        <w:rPr>
          <w:lang w:val="en-US"/>
        </w:rPr>
        <w:t>does not reach the receiver</w:t>
      </w:r>
      <w:r w:rsidR="005A30A3">
        <w:rPr>
          <w:lang w:val="en-US"/>
        </w:rPr>
        <w:t xml:space="preserve">. </w:t>
      </w:r>
    </w:p>
    <w:p w14:paraId="5630E527" w14:textId="03D75E68" w:rsidR="00EA2577" w:rsidRDefault="00007B9D" w:rsidP="00DB0197">
      <w:pPr>
        <w:jc w:val="both"/>
        <w:rPr>
          <w:lang w:val="en-US"/>
        </w:rPr>
      </w:pPr>
      <w:r>
        <w:rPr>
          <w:lang w:val="en-US"/>
        </w:rPr>
        <w:t xml:space="preserve">In the following, we briefly go over each of the scenarios. </w:t>
      </w:r>
    </w:p>
    <w:p w14:paraId="1BB1915B" w14:textId="0824FD89" w:rsidR="0039646C" w:rsidRPr="0039646C" w:rsidRDefault="0039646C" w:rsidP="00DB0197">
      <w:pPr>
        <w:jc w:val="both"/>
        <w:rPr>
          <w:lang w:val="en-US"/>
        </w:rPr>
      </w:pPr>
      <w:r>
        <w:rPr>
          <w:lang w:val="en-US"/>
        </w:rPr>
        <w:t xml:space="preserve">In the first scenario, </w:t>
      </w:r>
      <w:r w:rsidRPr="0039646C">
        <w:rPr>
          <w:lang w:val="en-US"/>
        </w:rPr>
        <w:t xml:space="preserve">the RTP </w:t>
      </w:r>
      <w:r w:rsidR="00823528">
        <w:rPr>
          <w:lang w:val="en-US"/>
        </w:rPr>
        <w:t xml:space="preserve">header </w:t>
      </w:r>
      <w:r w:rsidRPr="0039646C">
        <w:rPr>
          <w:lang w:val="en-US"/>
        </w:rPr>
        <w:t xml:space="preserve">may only </w:t>
      </w:r>
      <w:r w:rsidR="00823528">
        <w:rPr>
          <w:lang w:val="en-US"/>
        </w:rPr>
        <w:t xml:space="preserve">have </w:t>
      </w:r>
      <w:r w:rsidRPr="0039646C">
        <w:rPr>
          <w:lang w:val="en-US"/>
        </w:rPr>
        <w:t xml:space="preserve">the M-bit </w:t>
      </w:r>
      <w:r w:rsidR="00823528">
        <w:rPr>
          <w:lang w:val="en-US"/>
        </w:rPr>
        <w:t xml:space="preserve">set </w:t>
      </w:r>
      <w:r w:rsidR="00007B9D">
        <w:rPr>
          <w:lang w:val="en-US"/>
        </w:rPr>
        <w:t>to 1</w:t>
      </w:r>
      <w:r w:rsidR="00823528">
        <w:rPr>
          <w:lang w:val="en-US"/>
        </w:rPr>
        <w:t xml:space="preserve"> for </w:t>
      </w:r>
      <w:r w:rsidRPr="0039646C">
        <w:rPr>
          <w:lang w:val="en-US"/>
        </w:rPr>
        <w:t>the last RTP packet of a frame</w:t>
      </w:r>
      <w:r w:rsidR="00160315">
        <w:rPr>
          <w:lang w:val="en-US"/>
        </w:rPr>
        <w:t>, where a frame consists of</w:t>
      </w:r>
      <w:r w:rsidR="008E4483">
        <w:rPr>
          <w:lang w:val="en-US"/>
        </w:rPr>
        <w:t>, or is transmitted in, e.g.</w:t>
      </w:r>
      <w:r w:rsidR="00082636">
        <w:rPr>
          <w:lang w:val="en-US"/>
        </w:rPr>
        <w:t>,</w:t>
      </w:r>
      <w:r w:rsidR="008E4483">
        <w:rPr>
          <w:lang w:val="en-US"/>
        </w:rPr>
        <w:t xml:space="preserve"> </w:t>
      </w:r>
      <w:r w:rsidR="00160315">
        <w:rPr>
          <w:lang w:val="en-US"/>
        </w:rPr>
        <w:t xml:space="preserve">multiple </w:t>
      </w:r>
      <w:r w:rsidR="008E4483">
        <w:rPr>
          <w:lang w:val="en-US"/>
        </w:rPr>
        <w:t xml:space="preserve">components or </w:t>
      </w:r>
      <w:r w:rsidR="00160315">
        <w:rPr>
          <w:lang w:val="en-US"/>
        </w:rPr>
        <w:t>slices</w:t>
      </w:r>
      <w:r w:rsidRPr="0039646C">
        <w:rPr>
          <w:lang w:val="en-US"/>
        </w:rPr>
        <w:t>. The M-bit could be seen as an equivalent to EoDB</w:t>
      </w:r>
      <w:r w:rsidR="00202DF7">
        <w:rPr>
          <w:lang w:val="en-US"/>
        </w:rPr>
        <w:t xml:space="preserve">; it </w:t>
      </w:r>
      <w:r w:rsidRPr="0039646C">
        <w:rPr>
          <w:lang w:val="en-US"/>
        </w:rPr>
        <w:t>is intended to allow significant events such as frame boundaries to be marked in the packet stream. With multiple PDU Sets (e.g., slices) making up a frame</w:t>
      </w:r>
      <w:r w:rsidR="0053368F">
        <w:rPr>
          <w:lang w:val="en-US"/>
        </w:rPr>
        <w:t>,</w:t>
      </w:r>
      <w:r w:rsidRPr="0039646C">
        <w:rPr>
          <w:lang w:val="en-US"/>
        </w:rPr>
        <w:t xml:space="preserve"> the M-bit may be set to 1 only for the last PDU of the frame. </w:t>
      </w:r>
      <w:r w:rsidR="00202DF7" w:rsidRPr="0039646C">
        <w:rPr>
          <w:lang w:val="en-US"/>
        </w:rPr>
        <w:t xml:space="preserve">According to RFC 3350, a profile may define additional marker bits. </w:t>
      </w:r>
      <w:r w:rsidR="00082636">
        <w:rPr>
          <w:lang w:val="en-US"/>
        </w:rPr>
        <w:t>A</w:t>
      </w:r>
      <w:r w:rsidR="0053368F">
        <w:rPr>
          <w:lang w:val="en-US"/>
        </w:rPr>
        <w:t>dditional</w:t>
      </w:r>
      <w:r w:rsidRPr="0039646C">
        <w:rPr>
          <w:lang w:val="en-US"/>
        </w:rPr>
        <w:t xml:space="preserve"> EDB bits </w:t>
      </w:r>
      <w:r w:rsidR="008E4483">
        <w:rPr>
          <w:lang w:val="en-US"/>
        </w:rPr>
        <w:t xml:space="preserve">might </w:t>
      </w:r>
      <w:r w:rsidRPr="0039646C">
        <w:rPr>
          <w:lang w:val="en-US"/>
        </w:rPr>
        <w:t xml:space="preserve">allow to identify the </w:t>
      </w:r>
      <w:r w:rsidRPr="0039646C">
        <w:rPr>
          <w:lang w:val="en-US"/>
        </w:rPr>
        <w:lastRenderedPageBreak/>
        <w:t>border of a PDU Set</w:t>
      </w:r>
      <w:r w:rsidR="00160315">
        <w:rPr>
          <w:lang w:val="en-US"/>
        </w:rPr>
        <w:t xml:space="preserve"> or slice</w:t>
      </w:r>
      <w:r w:rsidR="008E4483">
        <w:rPr>
          <w:lang w:val="en-US"/>
        </w:rPr>
        <w:t xml:space="preserve"> in such a case</w:t>
      </w:r>
      <w:r w:rsidRPr="0039646C">
        <w:rPr>
          <w:lang w:val="en-US"/>
        </w:rPr>
        <w:t xml:space="preserve">. </w:t>
      </w:r>
      <w:r w:rsidR="004E707C">
        <w:rPr>
          <w:lang w:val="en-US"/>
        </w:rPr>
        <w:t>A</w:t>
      </w:r>
      <w:r w:rsidRPr="0039646C">
        <w:rPr>
          <w:lang w:val="en-US"/>
        </w:rPr>
        <w:t xml:space="preserve">lternatively, a Data Burst may </w:t>
      </w:r>
      <w:r w:rsidR="004E707C">
        <w:rPr>
          <w:lang w:val="en-US"/>
        </w:rPr>
        <w:t xml:space="preserve">span over </w:t>
      </w:r>
      <w:r w:rsidRPr="0039646C">
        <w:rPr>
          <w:lang w:val="en-US"/>
        </w:rPr>
        <w:t>multiple frames. In this case</w:t>
      </w:r>
      <w:r w:rsidR="00082636">
        <w:rPr>
          <w:lang w:val="en-US"/>
        </w:rPr>
        <w:t xml:space="preserve">, </w:t>
      </w:r>
      <w:r w:rsidRPr="0039646C">
        <w:rPr>
          <w:lang w:val="en-US"/>
        </w:rPr>
        <w:t>the RTP M-bit alone is no longer suitable to indicate EoDB – a secondary marker field (EDB) could be used in combination with the M-bit to mark the End of the Data Burst.</w:t>
      </w:r>
      <w:r w:rsidR="00202DF7">
        <w:rPr>
          <w:lang w:val="en-US"/>
        </w:rPr>
        <w:t xml:space="preserve"> </w:t>
      </w:r>
    </w:p>
    <w:p w14:paraId="06221585" w14:textId="3A625401" w:rsidR="0039646C" w:rsidRDefault="002E537A" w:rsidP="00DB0197">
      <w:pPr>
        <w:jc w:val="both"/>
        <w:rPr>
          <w:lang w:val="en-US"/>
        </w:rPr>
      </w:pPr>
      <w:r>
        <w:rPr>
          <w:lang w:val="en-US"/>
        </w:rPr>
        <w:t xml:space="preserve">We </w:t>
      </w:r>
      <w:r w:rsidR="00202DF7">
        <w:rPr>
          <w:lang w:val="en-US"/>
        </w:rPr>
        <w:t xml:space="preserve">think </w:t>
      </w:r>
      <w:r>
        <w:rPr>
          <w:lang w:val="en-US"/>
        </w:rPr>
        <w:t xml:space="preserve">these </w:t>
      </w:r>
      <w:r w:rsidR="00202DF7">
        <w:rPr>
          <w:lang w:val="en-US"/>
        </w:rPr>
        <w:t xml:space="preserve">aspects might be </w:t>
      </w:r>
      <w:r>
        <w:rPr>
          <w:lang w:val="en-US"/>
        </w:rPr>
        <w:t xml:space="preserve">more </w:t>
      </w:r>
      <w:r w:rsidR="0039646C" w:rsidRPr="0039646C">
        <w:rPr>
          <w:lang w:val="en-US"/>
        </w:rPr>
        <w:t>in the realm of SA4</w:t>
      </w:r>
      <w:r>
        <w:rPr>
          <w:lang w:val="en-US"/>
        </w:rPr>
        <w:t xml:space="preserve"> protocols. </w:t>
      </w:r>
      <w:r w:rsidR="00082636">
        <w:rPr>
          <w:lang w:val="en-US"/>
        </w:rPr>
        <w:t>Though t</w:t>
      </w:r>
      <w:r w:rsidR="0039646C" w:rsidRPr="0039646C">
        <w:rPr>
          <w:lang w:val="en-US"/>
        </w:rPr>
        <w:t xml:space="preserve">he UPF may use </w:t>
      </w:r>
      <w:r w:rsidR="00AC24E1">
        <w:rPr>
          <w:lang w:val="en-US"/>
        </w:rPr>
        <w:t xml:space="preserve">additional EDB bits </w:t>
      </w:r>
      <w:r w:rsidR="0039646C" w:rsidRPr="0039646C">
        <w:rPr>
          <w:lang w:val="en-US"/>
        </w:rPr>
        <w:t>to detect the end of a data burst (</w:t>
      </w:r>
      <w:r w:rsidR="00D13542">
        <w:rPr>
          <w:lang w:val="en-US"/>
        </w:rPr>
        <w:t xml:space="preserve">e.g., </w:t>
      </w:r>
      <w:r w:rsidR="0039646C" w:rsidRPr="0039646C">
        <w:rPr>
          <w:lang w:val="en-US"/>
        </w:rPr>
        <w:t xml:space="preserve">not only </w:t>
      </w:r>
      <w:r w:rsidR="00AC24E1">
        <w:rPr>
          <w:lang w:val="en-US"/>
        </w:rPr>
        <w:t xml:space="preserve">in </w:t>
      </w:r>
      <w:r w:rsidR="0039646C" w:rsidRPr="0039646C">
        <w:rPr>
          <w:lang w:val="en-US"/>
        </w:rPr>
        <w:t xml:space="preserve">DL but </w:t>
      </w:r>
      <w:r>
        <w:rPr>
          <w:lang w:val="en-US"/>
        </w:rPr>
        <w:t xml:space="preserve">also </w:t>
      </w:r>
      <w:r w:rsidR="00AC24E1">
        <w:rPr>
          <w:lang w:val="en-US"/>
        </w:rPr>
        <w:t xml:space="preserve">in </w:t>
      </w:r>
      <w:r w:rsidR="0039646C" w:rsidRPr="0039646C">
        <w:rPr>
          <w:lang w:val="en-US"/>
        </w:rPr>
        <w:t>UL</w:t>
      </w:r>
      <w:r w:rsidR="00D13542">
        <w:rPr>
          <w:lang w:val="en-US"/>
        </w:rPr>
        <w:t>)</w:t>
      </w:r>
      <w:r w:rsidR="00082636">
        <w:rPr>
          <w:lang w:val="en-US"/>
        </w:rPr>
        <w:t xml:space="preserve">, </w:t>
      </w:r>
      <w:r>
        <w:rPr>
          <w:lang w:val="en-US"/>
        </w:rPr>
        <w:t>as directed by media layers</w:t>
      </w:r>
      <w:r w:rsidR="0039646C" w:rsidRPr="0039646C">
        <w:rPr>
          <w:lang w:val="en-US"/>
        </w:rPr>
        <w:t>. On the UE side</w:t>
      </w:r>
      <w:r>
        <w:rPr>
          <w:lang w:val="en-US"/>
        </w:rPr>
        <w:t xml:space="preserve">, </w:t>
      </w:r>
      <w:r w:rsidR="0039646C" w:rsidRPr="0039646C">
        <w:rPr>
          <w:lang w:val="en-US"/>
        </w:rPr>
        <w:t xml:space="preserve">application layers can detect the End of the Data Burst and/or the end of a PDU </w:t>
      </w:r>
      <w:r w:rsidR="00CA4A8E" w:rsidRPr="0039646C">
        <w:rPr>
          <w:lang w:val="en-US"/>
        </w:rPr>
        <w:t>Set</w:t>
      </w:r>
      <w:r w:rsidR="00CA4A8E">
        <w:rPr>
          <w:lang w:val="en-US"/>
        </w:rPr>
        <w:t xml:space="preserve"> </w:t>
      </w:r>
      <w:r w:rsidR="00082636">
        <w:rPr>
          <w:lang w:val="en-US"/>
        </w:rPr>
        <w:t xml:space="preserve">etc. </w:t>
      </w:r>
      <w:r w:rsidR="00CA4A8E">
        <w:rPr>
          <w:lang w:val="en-US"/>
        </w:rPr>
        <w:t>and</w:t>
      </w:r>
      <w:r w:rsidR="0039646C" w:rsidRPr="0039646C">
        <w:rPr>
          <w:lang w:val="en-US"/>
        </w:rPr>
        <w:t xml:space="preserve"> indicate the same to </w:t>
      </w:r>
      <w:r w:rsidR="00D13542">
        <w:rPr>
          <w:lang w:val="en-US"/>
        </w:rPr>
        <w:t xml:space="preserve">AS </w:t>
      </w:r>
      <w:r w:rsidR="0039646C" w:rsidRPr="0039646C">
        <w:rPr>
          <w:lang w:val="en-US"/>
        </w:rPr>
        <w:t>layers. We assume this can be done by UE implementation.</w:t>
      </w:r>
      <w:r w:rsidR="00406EA7">
        <w:rPr>
          <w:lang w:val="en-US"/>
        </w:rPr>
        <w:t xml:space="preserve"> Therefore, this </w:t>
      </w:r>
      <w:r w:rsidR="00202DF7">
        <w:rPr>
          <w:lang w:val="en-US"/>
        </w:rPr>
        <w:t xml:space="preserve">scenario </w:t>
      </w:r>
      <w:r w:rsidR="00406EA7">
        <w:rPr>
          <w:lang w:val="en-US"/>
        </w:rPr>
        <w:t xml:space="preserve">could </w:t>
      </w:r>
      <w:r w:rsidR="00CA4A8E">
        <w:rPr>
          <w:lang w:val="en-US"/>
        </w:rPr>
        <w:t xml:space="preserve">remain </w:t>
      </w:r>
      <w:r w:rsidR="00406EA7">
        <w:rPr>
          <w:lang w:val="en-US"/>
        </w:rPr>
        <w:t xml:space="preserve">confined to media layers and/or the interaction between UE and UPF or </w:t>
      </w:r>
      <w:r w:rsidR="00082636">
        <w:rPr>
          <w:lang w:val="en-US"/>
        </w:rPr>
        <w:t xml:space="preserve">UE and </w:t>
      </w:r>
      <w:r w:rsidR="00406EA7">
        <w:rPr>
          <w:lang w:val="en-US"/>
        </w:rPr>
        <w:t>Application Server</w:t>
      </w:r>
      <w:r w:rsidR="00AC24E1">
        <w:rPr>
          <w:lang w:val="en-US"/>
        </w:rPr>
        <w:t xml:space="preserve">. </w:t>
      </w:r>
    </w:p>
    <w:p w14:paraId="79ED8218" w14:textId="1BA046E7" w:rsidR="00406EA7" w:rsidRPr="00CA4A8E" w:rsidRDefault="00406EA7" w:rsidP="00DB0197">
      <w:pPr>
        <w:jc w:val="both"/>
        <w:rPr>
          <w:b/>
          <w:bCs/>
          <w:lang w:val="en-US"/>
        </w:rPr>
      </w:pPr>
      <w:r w:rsidRPr="00CA4A8E">
        <w:rPr>
          <w:b/>
          <w:bCs/>
          <w:lang w:val="en-US"/>
        </w:rPr>
        <w:t>Observation</w:t>
      </w:r>
      <w:r w:rsidR="00143AD3">
        <w:rPr>
          <w:b/>
          <w:bCs/>
          <w:lang w:val="en-US"/>
        </w:rPr>
        <w:t xml:space="preserve"> 2</w:t>
      </w:r>
      <w:r w:rsidRPr="00CA4A8E">
        <w:rPr>
          <w:b/>
          <w:bCs/>
          <w:lang w:val="en-US"/>
        </w:rPr>
        <w:t xml:space="preserve">: </w:t>
      </w:r>
      <w:r w:rsidR="00CA4A8E" w:rsidRPr="00CA4A8E">
        <w:rPr>
          <w:b/>
          <w:bCs/>
          <w:lang w:val="en-US"/>
        </w:rPr>
        <w:t xml:space="preserve">Additional EDB bits may be useful on media protocol level, or between UE and UPF. </w:t>
      </w:r>
    </w:p>
    <w:p w14:paraId="40FA300E" w14:textId="16AE413C" w:rsidR="00BD1EFC" w:rsidRPr="00BD1EFC" w:rsidRDefault="00BD1EFC" w:rsidP="00DB0197">
      <w:pPr>
        <w:jc w:val="both"/>
        <w:rPr>
          <w:lang w:val="en-US"/>
        </w:rPr>
      </w:pPr>
      <w:r>
        <w:rPr>
          <w:lang w:val="en-US"/>
        </w:rPr>
        <w:t>In the second scenario</w:t>
      </w:r>
      <w:r w:rsidRPr="00BD1EFC">
        <w:rPr>
          <w:lang w:val="en-US"/>
        </w:rPr>
        <w:t xml:space="preserve">, </w:t>
      </w:r>
      <w:r w:rsidR="00636F23">
        <w:rPr>
          <w:lang w:val="en-US"/>
        </w:rPr>
        <w:t xml:space="preserve">additional </w:t>
      </w:r>
      <w:r w:rsidRPr="00BD1EFC">
        <w:rPr>
          <w:lang w:val="en-US"/>
        </w:rPr>
        <w:t xml:space="preserve">EDB bits are used to indicate </w:t>
      </w:r>
      <w:r w:rsidR="00082636">
        <w:rPr>
          <w:lang w:val="en-US"/>
        </w:rPr>
        <w:t xml:space="preserve">the </w:t>
      </w:r>
      <w:r w:rsidRPr="00BD1EFC">
        <w:rPr>
          <w:lang w:val="en-US"/>
        </w:rPr>
        <w:t>time to the next data burst or some kind of correlation to a power state [</w:t>
      </w:r>
      <w:r w:rsidR="007B7D9A">
        <w:rPr>
          <w:lang w:val="en-US"/>
        </w:rPr>
        <w:t>4</w:t>
      </w:r>
      <w:r w:rsidRPr="00BD1EFC">
        <w:rPr>
          <w:lang w:val="en-US"/>
        </w:rPr>
        <w:t>]. In our understanding</w:t>
      </w:r>
      <w:r w:rsidR="00636F23">
        <w:rPr>
          <w:lang w:val="en-US"/>
        </w:rPr>
        <w:t>,</w:t>
      </w:r>
      <w:r w:rsidRPr="00BD1EFC">
        <w:rPr>
          <w:lang w:val="en-US"/>
        </w:rPr>
        <w:t xml:space="preserve"> UE power states depend on a number of factors</w:t>
      </w:r>
      <w:r w:rsidR="00636F23">
        <w:rPr>
          <w:lang w:val="en-US"/>
        </w:rPr>
        <w:t xml:space="preserve"> - </w:t>
      </w:r>
      <w:r>
        <w:rPr>
          <w:lang w:val="en-US"/>
        </w:rPr>
        <w:t xml:space="preserve">many of which are </w:t>
      </w:r>
      <w:r w:rsidRPr="00BD1EFC">
        <w:rPr>
          <w:lang w:val="en-US"/>
        </w:rPr>
        <w:t>internal to the chipset</w:t>
      </w:r>
      <w:r w:rsidR="00636F23">
        <w:rPr>
          <w:lang w:val="en-US"/>
        </w:rPr>
        <w:t xml:space="preserve"> - </w:t>
      </w:r>
      <w:r w:rsidRPr="00BD1EFC">
        <w:rPr>
          <w:lang w:val="en-US"/>
        </w:rPr>
        <w:t>and implementation can evaluate the DRX patte</w:t>
      </w:r>
      <w:r>
        <w:rPr>
          <w:lang w:val="en-US"/>
        </w:rPr>
        <w:t>r</w:t>
      </w:r>
      <w:r w:rsidRPr="00BD1EFC">
        <w:rPr>
          <w:lang w:val="en-US"/>
        </w:rPr>
        <w:t xml:space="preserve">n. Hence, multiple </w:t>
      </w:r>
      <w:r>
        <w:rPr>
          <w:lang w:val="en-US"/>
        </w:rPr>
        <w:t xml:space="preserve">EDB </w:t>
      </w:r>
      <w:r w:rsidRPr="00BD1EFC">
        <w:rPr>
          <w:lang w:val="en-US"/>
        </w:rPr>
        <w:t xml:space="preserve">bits are not required for the UE to identify the most suitable power state, we think this can be left to UE implementation. </w:t>
      </w:r>
      <w:r w:rsidR="00636F23">
        <w:rPr>
          <w:lang w:val="en-US"/>
        </w:rPr>
        <w:t xml:space="preserve">We nevertheless think that multiple EDB bits can be useful in other scenarios. </w:t>
      </w:r>
    </w:p>
    <w:p w14:paraId="1250CDF7" w14:textId="43C56A19" w:rsidR="00BD1EFC" w:rsidRDefault="003815F2" w:rsidP="00DB0197">
      <w:pPr>
        <w:jc w:val="both"/>
        <w:rPr>
          <w:lang w:val="en-US"/>
        </w:rPr>
      </w:pPr>
      <w:r w:rsidRPr="00CA4A8E">
        <w:rPr>
          <w:b/>
          <w:bCs/>
          <w:lang w:val="en-US"/>
        </w:rPr>
        <w:t>Observation</w:t>
      </w:r>
      <w:r w:rsidR="00143AD3">
        <w:rPr>
          <w:b/>
          <w:bCs/>
          <w:lang w:val="en-US"/>
        </w:rPr>
        <w:t xml:space="preserve"> 3</w:t>
      </w:r>
      <w:r w:rsidRPr="00CA4A8E">
        <w:rPr>
          <w:b/>
          <w:bCs/>
          <w:lang w:val="en-US"/>
        </w:rPr>
        <w:t xml:space="preserve">: </w:t>
      </w:r>
      <w:r w:rsidR="004D3B9F">
        <w:rPr>
          <w:b/>
          <w:bCs/>
          <w:lang w:val="en-US"/>
        </w:rPr>
        <w:t>UE implementation can evaluate the most appropriate power state without a</w:t>
      </w:r>
      <w:r w:rsidRPr="00CA4A8E">
        <w:rPr>
          <w:b/>
          <w:bCs/>
          <w:lang w:val="en-US"/>
        </w:rPr>
        <w:t>dditional EDB bits.</w:t>
      </w:r>
    </w:p>
    <w:p w14:paraId="4DAA89D7" w14:textId="49635D0A" w:rsidR="004D3B9F" w:rsidRDefault="007D15D5" w:rsidP="00DB0197">
      <w:pPr>
        <w:jc w:val="both"/>
        <w:rPr>
          <w:lang w:val="en-US"/>
        </w:rPr>
      </w:pPr>
      <w:r>
        <w:rPr>
          <w:lang w:val="en-US"/>
        </w:rPr>
        <w:t xml:space="preserve">The </w:t>
      </w:r>
      <w:r w:rsidR="004D3B9F">
        <w:rPr>
          <w:lang w:val="en-US"/>
        </w:rPr>
        <w:t xml:space="preserve">third </w:t>
      </w:r>
      <w:r w:rsidR="004D3B9F" w:rsidRPr="004D3B9F">
        <w:rPr>
          <w:lang w:val="en-US"/>
        </w:rPr>
        <w:t>scenario</w:t>
      </w:r>
      <w:r w:rsidR="008C1D30">
        <w:rPr>
          <w:lang w:val="en-US"/>
        </w:rPr>
        <w:t xml:space="preserve"> [</w:t>
      </w:r>
      <w:r w:rsidR="007B7D9A">
        <w:rPr>
          <w:lang w:val="en-US"/>
        </w:rPr>
        <w:t>5</w:t>
      </w:r>
      <w:r w:rsidR="008C1D30">
        <w:rPr>
          <w:lang w:val="en-US"/>
        </w:rPr>
        <w:t>]</w:t>
      </w:r>
      <w:r w:rsidR="00BA3999">
        <w:rPr>
          <w:lang w:val="en-US"/>
        </w:rPr>
        <w:t xml:space="preserve"> </w:t>
      </w:r>
      <w:r>
        <w:rPr>
          <w:lang w:val="en-US"/>
        </w:rPr>
        <w:t xml:space="preserve">addresses </w:t>
      </w:r>
      <w:r w:rsidR="00BA3999">
        <w:rPr>
          <w:lang w:val="en-US"/>
        </w:rPr>
        <w:t xml:space="preserve">the possibility that the </w:t>
      </w:r>
      <w:r w:rsidR="00B61F48">
        <w:rPr>
          <w:lang w:val="en-US"/>
        </w:rPr>
        <w:t xml:space="preserve">(single) </w:t>
      </w:r>
      <w:r w:rsidR="00BA3999">
        <w:rPr>
          <w:lang w:val="en-US"/>
        </w:rPr>
        <w:t xml:space="preserve">PDU carrying the </w:t>
      </w:r>
      <w:r>
        <w:rPr>
          <w:lang w:val="en-US"/>
        </w:rPr>
        <w:t xml:space="preserve">EoDB </w:t>
      </w:r>
      <w:r w:rsidR="00BA3999">
        <w:rPr>
          <w:lang w:val="en-US"/>
        </w:rPr>
        <w:t xml:space="preserve">indication is not delivered </w:t>
      </w:r>
      <w:r>
        <w:rPr>
          <w:lang w:val="en-US"/>
        </w:rPr>
        <w:t xml:space="preserve">to the receiver, for example, </w:t>
      </w:r>
      <w:r w:rsidR="00BA3999">
        <w:rPr>
          <w:lang w:val="en-US"/>
        </w:rPr>
        <w:t xml:space="preserve">due to </w:t>
      </w:r>
      <w:r w:rsidR="00B61F48">
        <w:rPr>
          <w:lang w:val="en-US"/>
        </w:rPr>
        <w:t xml:space="preserve">unstable network conditions, </w:t>
      </w:r>
      <w:r w:rsidR="008C1D30">
        <w:rPr>
          <w:lang w:val="en-US"/>
        </w:rPr>
        <w:t>congestion,</w:t>
      </w:r>
      <w:r w:rsidR="00B61F48">
        <w:rPr>
          <w:lang w:val="en-US"/>
        </w:rPr>
        <w:t xml:space="preserve"> or insufficient protection against packet loss over the radio interface.</w:t>
      </w:r>
      <w:r w:rsidR="008C1D30">
        <w:rPr>
          <w:lang w:val="en-US"/>
        </w:rPr>
        <w:t xml:space="preserve"> </w:t>
      </w:r>
      <w:r w:rsidR="00500833">
        <w:rPr>
          <w:lang w:val="en-US"/>
        </w:rPr>
        <w:t>T</w:t>
      </w:r>
      <w:r w:rsidR="004D3B9F">
        <w:rPr>
          <w:lang w:val="en-US"/>
        </w:rPr>
        <w:t>he transition into DRX may happen at an incorrect time</w:t>
      </w:r>
      <w:r w:rsidR="00500833">
        <w:rPr>
          <w:lang w:val="en-US"/>
        </w:rPr>
        <w:t xml:space="preserve"> in such case</w:t>
      </w:r>
      <w:r w:rsidR="004D3B9F">
        <w:rPr>
          <w:lang w:val="en-US"/>
        </w:rPr>
        <w:t xml:space="preserve">, causing additional delay or unwanted side-effects. Multiple EDB bits are one option to mitigate such </w:t>
      </w:r>
      <w:r w:rsidR="008C1D30">
        <w:rPr>
          <w:lang w:val="en-US"/>
        </w:rPr>
        <w:t>events</w:t>
      </w:r>
      <w:r w:rsidR="00500833">
        <w:rPr>
          <w:lang w:val="en-US"/>
        </w:rPr>
        <w:t xml:space="preserve">, as </w:t>
      </w:r>
      <w:r w:rsidR="004D3B9F">
        <w:rPr>
          <w:lang w:val="en-US"/>
        </w:rPr>
        <w:t xml:space="preserve">the receiver can infer the end of a data burst by observing a sequence of multiple PDUs. </w:t>
      </w:r>
      <w:r w:rsidR="007B7AF1">
        <w:rPr>
          <w:lang w:val="en-US"/>
        </w:rPr>
        <w:t xml:space="preserve">For example, if the PDU with the EoDB is lost the receiver can infer </w:t>
      </w:r>
      <w:r w:rsidR="00BA5336">
        <w:rPr>
          <w:lang w:val="en-US"/>
        </w:rPr>
        <w:t>from</w:t>
      </w:r>
      <w:r w:rsidR="009973D9">
        <w:rPr>
          <w:lang w:val="en-US"/>
        </w:rPr>
        <w:t xml:space="preserve"> </w:t>
      </w:r>
      <w:r w:rsidR="009C617C">
        <w:rPr>
          <w:lang w:val="en-US"/>
        </w:rPr>
        <w:t>the</w:t>
      </w:r>
      <w:r w:rsidR="00BA5336">
        <w:rPr>
          <w:lang w:val="en-US"/>
        </w:rPr>
        <w:t xml:space="preserve"> </w:t>
      </w:r>
      <w:r w:rsidR="00BA5336" w:rsidRPr="000D11BD">
        <w:rPr>
          <w:i/>
          <w:iCs/>
          <w:lang w:val="en-US"/>
        </w:rPr>
        <w:t>Delimiter Info</w:t>
      </w:r>
      <w:r w:rsidR="00BA5336">
        <w:rPr>
          <w:lang w:val="en-US"/>
        </w:rPr>
        <w:t xml:space="preserve"> </w:t>
      </w:r>
      <w:r w:rsidR="000D11BD">
        <w:rPr>
          <w:lang w:val="en-US"/>
        </w:rPr>
        <w:t xml:space="preserve">field in a different/next PDU (see below) </w:t>
      </w:r>
      <w:r w:rsidR="00BA5336">
        <w:rPr>
          <w:lang w:val="en-US"/>
        </w:rPr>
        <w:t xml:space="preserve">that a new Data Burst has started. </w:t>
      </w:r>
      <w:r w:rsidR="008C1D30">
        <w:rPr>
          <w:lang w:val="en-US"/>
        </w:rPr>
        <w:t xml:space="preserve">Thus, having </w:t>
      </w:r>
      <w:r w:rsidR="0043257D">
        <w:rPr>
          <w:lang w:val="en-US"/>
        </w:rPr>
        <w:t xml:space="preserve">additional EDB bits </w:t>
      </w:r>
      <w:r w:rsidR="004D3B9F">
        <w:rPr>
          <w:lang w:val="en-US"/>
        </w:rPr>
        <w:t>would increase the reliability of the DRX decision</w:t>
      </w:r>
      <w:r w:rsidR="0043257D">
        <w:rPr>
          <w:lang w:val="en-US"/>
        </w:rPr>
        <w:t xml:space="preserve">, </w:t>
      </w:r>
      <w:r w:rsidR="00500833">
        <w:rPr>
          <w:lang w:val="en-US"/>
        </w:rPr>
        <w:t xml:space="preserve">but </w:t>
      </w:r>
      <w:r w:rsidR="004D3B9F">
        <w:rPr>
          <w:lang w:val="en-US"/>
        </w:rPr>
        <w:t xml:space="preserve">at the cost of additional overhead for the signalling. </w:t>
      </w:r>
    </w:p>
    <w:p w14:paraId="500C1A79" w14:textId="39EA5A60" w:rsidR="0043257D" w:rsidRDefault="0043257D" w:rsidP="00DB0197">
      <w:pPr>
        <w:jc w:val="both"/>
        <w:rPr>
          <w:lang w:val="en-US"/>
        </w:rPr>
      </w:pPr>
      <w:r>
        <w:rPr>
          <w:lang w:val="en-US"/>
        </w:rPr>
        <w:t xml:space="preserve">In fact, a situation where the last PDU in a data burst can get lost </w:t>
      </w:r>
      <w:r w:rsidR="00255A45">
        <w:rPr>
          <w:lang w:val="en-US"/>
        </w:rPr>
        <w:t xml:space="preserve">seems </w:t>
      </w:r>
      <w:r>
        <w:rPr>
          <w:lang w:val="en-US"/>
        </w:rPr>
        <w:t xml:space="preserve">more likely to occur over the radio interface than within the core network itself; also, the N6 interface might often be more reliable than the Uu interface itself (depending on where the application server sits, of course). </w:t>
      </w:r>
    </w:p>
    <w:p w14:paraId="3F4C86AB" w14:textId="1ACFB2F6" w:rsidR="0043257D" w:rsidRDefault="00500833" w:rsidP="00DB0197">
      <w:pPr>
        <w:jc w:val="both"/>
        <w:rPr>
          <w:lang w:val="en-US"/>
        </w:rPr>
      </w:pPr>
      <w:r>
        <w:rPr>
          <w:lang w:val="en-US"/>
        </w:rPr>
        <w:t>Another aspect is that a</w:t>
      </w:r>
      <w:r w:rsidR="00255A45">
        <w:rPr>
          <w:lang w:val="en-US"/>
        </w:rPr>
        <w:t xml:space="preserve">dditional EDB information carried over Uu </w:t>
      </w:r>
      <w:r>
        <w:rPr>
          <w:lang w:val="en-US"/>
        </w:rPr>
        <w:t xml:space="preserve">may </w:t>
      </w:r>
      <w:r w:rsidR="00255A45">
        <w:rPr>
          <w:lang w:val="en-US"/>
        </w:rPr>
        <w:t xml:space="preserve">not need to match </w:t>
      </w:r>
      <w:r>
        <w:rPr>
          <w:lang w:val="en-US"/>
        </w:rPr>
        <w:t xml:space="preserve">absolutely </w:t>
      </w:r>
      <w:r w:rsidR="00255A45">
        <w:rPr>
          <w:lang w:val="en-US"/>
        </w:rPr>
        <w:t xml:space="preserve">with </w:t>
      </w:r>
      <w:r>
        <w:rPr>
          <w:lang w:val="en-US"/>
        </w:rPr>
        <w:t xml:space="preserve">EDB </w:t>
      </w:r>
      <w:r w:rsidR="00255A45">
        <w:rPr>
          <w:lang w:val="en-US"/>
        </w:rPr>
        <w:t xml:space="preserve">media layer content. </w:t>
      </w:r>
      <w:r w:rsidR="0043257D">
        <w:rPr>
          <w:lang w:val="en-US"/>
        </w:rPr>
        <w:t xml:space="preserve">For example, multiple bits could be used to indicate some kind of </w:t>
      </w:r>
      <w:r w:rsidR="00354726">
        <w:rPr>
          <w:lang w:val="en-US"/>
        </w:rPr>
        <w:t>“</w:t>
      </w:r>
      <w:r w:rsidR="0043257D">
        <w:rPr>
          <w:lang w:val="en-US"/>
        </w:rPr>
        <w:t>delimiter</w:t>
      </w:r>
      <w:r w:rsidR="00354726">
        <w:rPr>
          <w:lang w:val="en-US"/>
        </w:rPr>
        <w:t xml:space="preserve">” </w:t>
      </w:r>
      <w:r w:rsidR="0043257D">
        <w:rPr>
          <w:lang w:val="en-US"/>
        </w:rPr>
        <w:t>information</w:t>
      </w:r>
      <w:r w:rsidR="00885522">
        <w:rPr>
          <w:lang w:val="en-US"/>
        </w:rPr>
        <w:t xml:space="preserve"> to the RAN</w:t>
      </w:r>
      <w:r w:rsidR="0043257D">
        <w:rPr>
          <w:lang w:val="en-US"/>
        </w:rPr>
        <w:t xml:space="preserve">. </w:t>
      </w:r>
      <w:r w:rsidR="00354726">
        <w:rPr>
          <w:lang w:val="en-US"/>
        </w:rPr>
        <w:t xml:space="preserve">The </w:t>
      </w:r>
      <w:r w:rsidR="00885522">
        <w:rPr>
          <w:lang w:val="en-US"/>
        </w:rPr>
        <w:t xml:space="preserve">RAN </w:t>
      </w:r>
      <w:r w:rsidR="0043257D">
        <w:rPr>
          <w:lang w:val="en-US"/>
        </w:rPr>
        <w:t xml:space="preserve">may use multiple EDB bits, for example, to </w:t>
      </w:r>
      <w:r w:rsidR="00354726">
        <w:rPr>
          <w:lang w:val="en-US"/>
        </w:rPr>
        <w:t xml:space="preserve">identify </w:t>
      </w:r>
      <w:r w:rsidR="0043257D" w:rsidRPr="00906F82">
        <w:rPr>
          <w:lang w:val="en-US"/>
        </w:rPr>
        <w:t xml:space="preserve">whether </w:t>
      </w:r>
      <w:r w:rsidR="0043257D">
        <w:rPr>
          <w:lang w:val="en-US"/>
        </w:rPr>
        <w:t xml:space="preserve">a </w:t>
      </w:r>
      <w:r w:rsidR="0043257D" w:rsidRPr="008B6BD6">
        <w:rPr>
          <w:lang w:val="en-US"/>
        </w:rPr>
        <w:t>P</w:t>
      </w:r>
      <w:r w:rsidR="0043257D" w:rsidRPr="00906F82">
        <w:rPr>
          <w:lang w:val="en-US"/>
        </w:rPr>
        <w:t xml:space="preserve">DU is the first, middle or last packet in the </w:t>
      </w:r>
      <w:r w:rsidR="0043257D" w:rsidRPr="008B6BD6">
        <w:rPr>
          <w:lang w:val="en-US"/>
        </w:rPr>
        <w:t>PDU Set</w:t>
      </w:r>
      <w:r w:rsidR="00354726">
        <w:rPr>
          <w:lang w:val="en-US"/>
        </w:rPr>
        <w:t xml:space="preserve"> or Data Burst, </w:t>
      </w:r>
      <w:r w:rsidR="00000695">
        <w:rPr>
          <w:lang w:val="en-US"/>
        </w:rPr>
        <w:t xml:space="preserve">this </w:t>
      </w:r>
      <w:r w:rsidR="00354726">
        <w:rPr>
          <w:lang w:val="en-US"/>
        </w:rPr>
        <w:t>can aid the gNB decision to control the DRX</w:t>
      </w:r>
      <w:r w:rsidR="00000695">
        <w:rPr>
          <w:lang w:val="en-US"/>
        </w:rPr>
        <w:t xml:space="preserve"> by adding </w:t>
      </w:r>
      <w:r w:rsidR="0043257D" w:rsidRPr="00906F82">
        <w:rPr>
          <w:lang w:val="en-US"/>
        </w:rPr>
        <w:t>a bit more protection</w:t>
      </w:r>
      <w:r w:rsidR="0043257D">
        <w:rPr>
          <w:lang w:val="en-US"/>
        </w:rPr>
        <w:t xml:space="preserve">. </w:t>
      </w:r>
      <w:r w:rsidR="00885522">
        <w:rPr>
          <w:lang w:val="en-US"/>
        </w:rPr>
        <w:t>In other words, i</w:t>
      </w:r>
      <w:r w:rsidR="0043257D" w:rsidRPr="00906F82">
        <w:rPr>
          <w:lang w:val="en-US"/>
        </w:rPr>
        <w:t xml:space="preserve">f the </w:t>
      </w:r>
      <w:r w:rsidR="0043257D">
        <w:rPr>
          <w:lang w:val="en-US"/>
        </w:rPr>
        <w:t>P</w:t>
      </w:r>
      <w:r w:rsidR="0043257D" w:rsidRPr="00906F82">
        <w:rPr>
          <w:lang w:val="en-US"/>
        </w:rPr>
        <w:t xml:space="preserve">DU with the </w:t>
      </w:r>
      <w:r w:rsidR="0043257D">
        <w:rPr>
          <w:lang w:val="en-US"/>
        </w:rPr>
        <w:t xml:space="preserve">final/single </w:t>
      </w:r>
      <w:r w:rsidR="0043257D" w:rsidRPr="008B6BD6">
        <w:rPr>
          <w:lang w:val="en-US"/>
        </w:rPr>
        <w:t xml:space="preserve">EoDB bit </w:t>
      </w:r>
      <w:r w:rsidR="0043257D" w:rsidRPr="00906F82">
        <w:rPr>
          <w:lang w:val="en-US"/>
        </w:rPr>
        <w:t xml:space="preserve">was lost the receiver </w:t>
      </w:r>
      <w:r w:rsidR="0043257D" w:rsidRPr="008B6BD6">
        <w:rPr>
          <w:lang w:val="en-US"/>
        </w:rPr>
        <w:t xml:space="preserve">can still infer the </w:t>
      </w:r>
      <w:r w:rsidR="0043257D">
        <w:rPr>
          <w:lang w:val="en-US"/>
        </w:rPr>
        <w:t>E</w:t>
      </w:r>
      <w:r w:rsidR="0043257D" w:rsidRPr="008B6BD6">
        <w:rPr>
          <w:lang w:val="en-US"/>
        </w:rPr>
        <w:t xml:space="preserve">nd of a </w:t>
      </w:r>
      <w:r w:rsidR="0043257D">
        <w:rPr>
          <w:lang w:val="en-US"/>
        </w:rPr>
        <w:t>D</w:t>
      </w:r>
      <w:r w:rsidR="0043257D" w:rsidRPr="008B6BD6">
        <w:rPr>
          <w:lang w:val="en-US"/>
        </w:rPr>
        <w:t xml:space="preserve">ata </w:t>
      </w:r>
      <w:r w:rsidR="0043257D">
        <w:rPr>
          <w:lang w:val="en-US"/>
        </w:rPr>
        <w:t>B</w:t>
      </w:r>
      <w:r w:rsidR="0043257D" w:rsidRPr="008B6BD6">
        <w:rPr>
          <w:lang w:val="en-US"/>
        </w:rPr>
        <w:t>urst by observing more than one PDU</w:t>
      </w:r>
      <w:r w:rsidR="0043257D">
        <w:rPr>
          <w:lang w:val="en-US"/>
        </w:rPr>
        <w:t xml:space="preserve">. </w:t>
      </w:r>
      <w:r w:rsidR="00885522">
        <w:rPr>
          <w:lang w:val="en-US"/>
        </w:rPr>
        <w:t xml:space="preserve">One example of such </w:t>
      </w:r>
      <w:r w:rsidR="008C209F">
        <w:rPr>
          <w:lang w:val="en-US"/>
        </w:rPr>
        <w:t xml:space="preserve">indication to the </w:t>
      </w:r>
      <w:r w:rsidR="00885522">
        <w:rPr>
          <w:lang w:val="en-US"/>
        </w:rPr>
        <w:t>RAN might be the following.</w:t>
      </w:r>
    </w:p>
    <w:p w14:paraId="75D7196C" w14:textId="77777777" w:rsidR="0043257D" w:rsidRPr="00906F82" w:rsidRDefault="0043257D" w:rsidP="0043257D">
      <w:pPr>
        <w:numPr>
          <w:ilvl w:val="0"/>
          <w:numId w:val="14"/>
        </w:numPr>
        <w:rPr>
          <w:lang w:val="en-US"/>
        </w:rPr>
      </w:pPr>
      <w:r w:rsidRPr="00906F82">
        <w:rPr>
          <w:i/>
          <w:iCs/>
          <w:lang w:val="en-US"/>
        </w:rPr>
        <w:t>Delimiter Info</w:t>
      </w:r>
      <w:r>
        <w:rPr>
          <w:i/>
          <w:iCs/>
          <w:lang w:val="en-US"/>
        </w:rPr>
        <w:t xml:space="preserve"> (over Uu) with 2bits</w:t>
      </w:r>
      <w:r w:rsidRPr="00906F82">
        <w:rPr>
          <w:lang w:val="en-US"/>
        </w:rPr>
        <w:t xml:space="preserve">: </w:t>
      </w:r>
    </w:p>
    <w:p w14:paraId="57F73321" w14:textId="6761716E" w:rsidR="0043257D" w:rsidRPr="00906F82" w:rsidRDefault="0043257D" w:rsidP="0043257D">
      <w:pPr>
        <w:numPr>
          <w:ilvl w:val="1"/>
          <w:numId w:val="14"/>
        </w:numPr>
        <w:rPr>
          <w:lang w:val="en-US"/>
        </w:rPr>
      </w:pPr>
      <w:r w:rsidRPr="00906F82">
        <w:rPr>
          <w:lang w:val="en-US"/>
        </w:rPr>
        <w:t xml:space="preserve">00: </w:t>
      </w:r>
      <w:r>
        <w:rPr>
          <w:lang w:val="en-US"/>
        </w:rPr>
        <w:t xml:space="preserve">PDU </w:t>
      </w:r>
      <w:r w:rsidRPr="00906F82">
        <w:rPr>
          <w:lang w:val="en-US"/>
        </w:rPr>
        <w:t>contains all bytes of a</w:t>
      </w:r>
      <w:r>
        <w:rPr>
          <w:lang w:val="en-US"/>
        </w:rPr>
        <w:t xml:space="preserve"> PDU Set</w:t>
      </w:r>
      <w:r w:rsidR="00000695">
        <w:rPr>
          <w:lang w:val="en-US"/>
        </w:rPr>
        <w:t xml:space="preserve"> or Data Burst</w:t>
      </w:r>
    </w:p>
    <w:p w14:paraId="41714C3C" w14:textId="05276F78" w:rsidR="0043257D" w:rsidRPr="00906F82" w:rsidRDefault="0043257D" w:rsidP="0043257D">
      <w:pPr>
        <w:numPr>
          <w:ilvl w:val="1"/>
          <w:numId w:val="14"/>
        </w:numPr>
        <w:rPr>
          <w:lang w:val="en-US"/>
        </w:rPr>
      </w:pPr>
      <w:r w:rsidRPr="00906F82">
        <w:rPr>
          <w:lang w:val="en-US"/>
        </w:rPr>
        <w:t xml:space="preserve">01: </w:t>
      </w:r>
      <w:r>
        <w:rPr>
          <w:lang w:val="en-US"/>
        </w:rPr>
        <w:t xml:space="preserve">PDU </w:t>
      </w:r>
      <w:r w:rsidRPr="00906F82">
        <w:rPr>
          <w:lang w:val="en-US"/>
        </w:rPr>
        <w:t xml:space="preserve">contains the first packet of </w:t>
      </w:r>
      <w:r>
        <w:rPr>
          <w:lang w:val="en-US"/>
        </w:rPr>
        <w:t>a PDU Set</w:t>
      </w:r>
      <w:r w:rsidR="00000695">
        <w:rPr>
          <w:lang w:val="en-US"/>
        </w:rPr>
        <w:t xml:space="preserve"> or Data Burst</w:t>
      </w:r>
    </w:p>
    <w:p w14:paraId="32866C12" w14:textId="7CE1A0AA" w:rsidR="0043257D" w:rsidRDefault="0043257D" w:rsidP="0043257D">
      <w:pPr>
        <w:numPr>
          <w:ilvl w:val="1"/>
          <w:numId w:val="14"/>
        </w:numPr>
        <w:rPr>
          <w:lang w:val="en-US"/>
        </w:rPr>
      </w:pPr>
      <w:r w:rsidRPr="00906F82">
        <w:rPr>
          <w:lang w:val="en-US"/>
        </w:rPr>
        <w:t xml:space="preserve">10: </w:t>
      </w:r>
      <w:r>
        <w:rPr>
          <w:lang w:val="en-US"/>
        </w:rPr>
        <w:t xml:space="preserve">PDU </w:t>
      </w:r>
      <w:r w:rsidRPr="00906F82">
        <w:rPr>
          <w:lang w:val="en-US"/>
        </w:rPr>
        <w:t xml:space="preserve">contains the last packet of </w:t>
      </w:r>
      <w:r w:rsidRPr="0041546E">
        <w:rPr>
          <w:lang w:val="en-US"/>
        </w:rPr>
        <w:t>a PDU Set</w:t>
      </w:r>
      <w:r w:rsidR="00000695">
        <w:rPr>
          <w:lang w:val="en-US"/>
        </w:rPr>
        <w:t xml:space="preserve"> or Data Burst</w:t>
      </w:r>
    </w:p>
    <w:p w14:paraId="69ECB2F2" w14:textId="2E936240" w:rsidR="0043257D" w:rsidRPr="0041546E" w:rsidRDefault="0043257D" w:rsidP="0043257D">
      <w:pPr>
        <w:numPr>
          <w:ilvl w:val="1"/>
          <w:numId w:val="14"/>
        </w:numPr>
        <w:rPr>
          <w:lang w:val="en-US"/>
        </w:rPr>
      </w:pPr>
      <w:r w:rsidRPr="0041546E">
        <w:rPr>
          <w:lang w:val="en-US"/>
        </w:rPr>
        <w:t xml:space="preserve">11: </w:t>
      </w:r>
      <w:r>
        <w:rPr>
          <w:lang w:val="en-US"/>
        </w:rPr>
        <w:t xml:space="preserve">PDU </w:t>
      </w:r>
      <w:r w:rsidRPr="0041546E">
        <w:rPr>
          <w:lang w:val="en-US"/>
        </w:rPr>
        <w:t>contains neither the first nor last packet of a PDU Set</w:t>
      </w:r>
      <w:r w:rsidR="00000695">
        <w:rPr>
          <w:lang w:val="en-US"/>
        </w:rPr>
        <w:t xml:space="preserve"> or Data Burst</w:t>
      </w:r>
    </w:p>
    <w:p w14:paraId="3899E7E6" w14:textId="5F79FE2D" w:rsidR="0043257D" w:rsidRDefault="00885522" w:rsidP="0043257D">
      <w:pPr>
        <w:rPr>
          <w:lang w:val="en-US"/>
        </w:rPr>
      </w:pPr>
      <w:r>
        <w:rPr>
          <w:lang w:val="en-US"/>
        </w:rPr>
        <w:t xml:space="preserve">The </w:t>
      </w:r>
      <w:r w:rsidR="009973D9">
        <w:rPr>
          <w:lang w:val="en-US"/>
        </w:rPr>
        <w:t>D</w:t>
      </w:r>
      <w:r>
        <w:rPr>
          <w:lang w:val="en-US"/>
        </w:rPr>
        <w:t xml:space="preserve">elimiter </w:t>
      </w:r>
      <w:r w:rsidR="009973D9">
        <w:rPr>
          <w:lang w:val="en-US"/>
        </w:rPr>
        <w:t>I</w:t>
      </w:r>
      <w:r>
        <w:rPr>
          <w:lang w:val="en-US"/>
        </w:rPr>
        <w:t xml:space="preserve">nfo </w:t>
      </w:r>
      <w:r w:rsidR="0043257D">
        <w:rPr>
          <w:lang w:val="en-US"/>
        </w:rPr>
        <w:t xml:space="preserve">could be sent by the UE </w:t>
      </w:r>
      <w:r w:rsidR="009973D9">
        <w:rPr>
          <w:lang w:val="en-US"/>
        </w:rPr>
        <w:t xml:space="preserve">to the RAN </w:t>
      </w:r>
      <w:r w:rsidR="0043257D">
        <w:rPr>
          <w:lang w:val="en-US"/>
        </w:rPr>
        <w:t xml:space="preserve">in </w:t>
      </w:r>
      <w:r w:rsidR="009973D9">
        <w:rPr>
          <w:lang w:val="en-US"/>
        </w:rPr>
        <w:t>UL</w:t>
      </w:r>
      <w:r w:rsidR="0043257D">
        <w:rPr>
          <w:lang w:val="en-US"/>
        </w:rPr>
        <w:t xml:space="preserve">; the UPF may do the same in DL over GTP-U. </w:t>
      </w:r>
    </w:p>
    <w:p w14:paraId="0FCC6E77" w14:textId="1A5E7591" w:rsidR="009F10E4" w:rsidRDefault="009F10E4" w:rsidP="004144CA">
      <w:pPr>
        <w:jc w:val="both"/>
        <w:rPr>
          <w:lang w:val="en-US"/>
        </w:rPr>
      </w:pPr>
      <w:r w:rsidRPr="00EE1E1A">
        <w:rPr>
          <w:b/>
          <w:bCs/>
          <w:lang w:val="en-US"/>
        </w:rPr>
        <w:t>Observation</w:t>
      </w:r>
      <w:r w:rsidR="00143AD3">
        <w:rPr>
          <w:b/>
          <w:bCs/>
          <w:lang w:val="en-US"/>
        </w:rPr>
        <w:t xml:space="preserve"> 4</w:t>
      </w:r>
      <w:r w:rsidRPr="00EE1E1A">
        <w:rPr>
          <w:b/>
          <w:bCs/>
          <w:lang w:val="en-US"/>
        </w:rPr>
        <w:t xml:space="preserve">: </w:t>
      </w:r>
      <w:r w:rsidR="00FC3BE7">
        <w:rPr>
          <w:b/>
          <w:bCs/>
          <w:lang w:val="en-US"/>
        </w:rPr>
        <w:t xml:space="preserve">Additional </w:t>
      </w:r>
      <w:r w:rsidR="00D81D95">
        <w:rPr>
          <w:b/>
          <w:bCs/>
        </w:rPr>
        <w:t xml:space="preserve">EDB </w:t>
      </w:r>
      <w:r w:rsidR="00D81D95" w:rsidRPr="00D81D95">
        <w:rPr>
          <w:b/>
          <w:bCs/>
        </w:rPr>
        <w:t>bits</w:t>
      </w:r>
      <w:r w:rsidR="00D81D95">
        <w:rPr>
          <w:b/>
          <w:bCs/>
        </w:rPr>
        <w:t xml:space="preserve"> </w:t>
      </w:r>
      <w:r w:rsidR="00FC3BE7">
        <w:rPr>
          <w:b/>
          <w:bCs/>
        </w:rPr>
        <w:t xml:space="preserve">can be valuable </w:t>
      </w:r>
      <w:r w:rsidR="00D81D95">
        <w:rPr>
          <w:b/>
          <w:bCs/>
        </w:rPr>
        <w:t xml:space="preserve">to assist the RAN in </w:t>
      </w:r>
      <w:r w:rsidR="00FC3BE7">
        <w:rPr>
          <w:b/>
          <w:bCs/>
        </w:rPr>
        <w:t>unstable network conditions.</w:t>
      </w:r>
    </w:p>
    <w:p w14:paraId="30B687D9" w14:textId="2FB1C2DB" w:rsidR="009F10E4" w:rsidRDefault="009F10E4" w:rsidP="004144CA">
      <w:pPr>
        <w:jc w:val="both"/>
        <w:rPr>
          <w:b/>
          <w:bCs/>
        </w:rPr>
      </w:pPr>
      <w:r w:rsidRPr="00234911">
        <w:rPr>
          <w:b/>
          <w:bCs/>
          <w:lang w:val="en-US"/>
        </w:rPr>
        <w:t>Proposal</w:t>
      </w:r>
      <w:r w:rsidR="00143AD3">
        <w:rPr>
          <w:b/>
          <w:bCs/>
          <w:lang w:val="en-US"/>
        </w:rPr>
        <w:t xml:space="preserve"> </w:t>
      </w:r>
      <w:r w:rsidR="00962874">
        <w:rPr>
          <w:b/>
          <w:bCs/>
          <w:lang w:val="en-US"/>
        </w:rPr>
        <w:t>6</w:t>
      </w:r>
      <w:r w:rsidRPr="00234911">
        <w:rPr>
          <w:b/>
          <w:bCs/>
          <w:lang w:val="en-US"/>
        </w:rPr>
        <w:t xml:space="preserve">: Reply to SA4 </w:t>
      </w:r>
      <w:r w:rsidR="00FC3BE7">
        <w:rPr>
          <w:b/>
          <w:bCs/>
          <w:lang w:val="en-US"/>
        </w:rPr>
        <w:t xml:space="preserve">that </w:t>
      </w:r>
      <w:r w:rsidR="00FC3BE7" w:rsidRPr="00FC3BE7">
        <w:rPr>
          <w:b/>
          <w:bCs/>
        </w:rPr>
        <w:t xml:space="preserve">additional signaling bits related to End of </w:t>
      </w:r>
      <w:r w:rsidR="00FC3BE7">
        <w:rPr>
          <w:b/>
          <w:bCs/>
        </w:rPr>
        <w:t xml:space="preserve">Data </w:t>
      </w:r>
      <w:r w:rsidR="00FC3BE7" w:rsidRPr="00FC3BE7">
        <w:rPr>
          <w:b/>
          <w:bCs/>
        </w:rPr>
        <w:t>Burst</w:t>
      </w:r>
      <w:r w:rsidR="00FC3BE7">
        <w:rPr>
          <w:b/>
          <w:bCs/>
        </w:rPr>
        <w:t xml:space="preserve"> are </w:t>
      </w:r>
      <w:r w:rsidR="00A26C26">
        <w:rPr>
          <w:b/>
          <w:bCs/>
        </w:rPr>
        <w:t xml:space="preserve">feasible and </w:t>
      </w:r>
      <w:r w:rsidR="00FC3BE7">
        <w:rPr>
          <w:b/>
          <w:bCs/>
        </w:rPr>
        <w:t>useful</w:t>
      </w:r>
      <w:r w:rsidR="00036D10">
        <w:rPr>
          <w:b/>
          <w:bCs/>
        </w:rPr>
        <w:t xml:space="preserve"> if they are used for other purposes instead of inter-burst time indication</w:t>
      </w:r>
      <w:r w:rsidR="001F1C2B">
        <w:rPr>
          <w:b/>
          <w:bCs/>
        </w:rPr>
        <w:t>.</w:t>
      </w:r>
    </w:p>
    <w:p w14:paraId="4BC936BD" w14:textId="2DAFD970" w:rsidR="005A7D9E" w:rsidRPr="00234911" w:rsidRDefault="005A7D9E" w:rsidP="004144CA">
      <w:pPr>
        <w:jc w:val="both"/>
        <w:rPr>
          <w:b/>
          <w:bCs/>
          <w:lang w:val="en-US"/>
        </w:rPr>
      </w:pPr>
      <w:r>
        <w:rPr>
          <w:b/>
          <w:bCs/>
        </w:rPr>
        <w:t xml:space="preserve">Proposal </w:t>
      </w:r>
      <w:r w:rsidR="00962874">
        <w:rPr>
          <w:b/>
          <w:bCs/>
        </w:rPr>
        <w:t>7</w:t>
      </w:r>
      <w:r>
        <w:rPr>
          <w:b/>
          <w:bCs/>
        </w:rPr>
        <w:t xml:space="preserve">: </w:t>
      </w:r>
      <w:r w:rsidRPr="005A7D9E">
        <w:rPr>
          <w:b/>
          <w:bCs/>
        </w:rPr>
        <w:t xml:space="preserve">RAN2 </w:t>
      </w:r>
      <w:r w:rsidR="002D25B7" w:rsidRPr="005A7D9E">
        <w:rPr>
          <w:b/>
          <w:bCs/>
        </w:rPr>
        <w:t xml:space="preserve">to adopt the </w:t>
      </w:r>
      <w:r w:rsidR="002D25B7">
        <w:rPr>
          <w:b/>
          <w:bCs/>
        </w:rPr>
        <w:t>D</w:t>
      </w:r>
      <w:r w:rsidR="002D25B7" w:rsidRPr="005A7D9E">
        <w:rPr>
          <w:b/>
          <w:bCs/>
        </w:rPr>
        <w:t xml:space="preserve">raft </w:t>
      </w:r>
      <w:r w:rsidR="002D25B7">
        <w:rPr>
          <w:b/>
          <w:bCs/>
        </w:rPr>
        <w:t xml:space="preserve">Reply </w:t>
      </w:r>
      <w:r w:rsidR="002D25B7" w:rsidRPr="005A7D9E">
        <w:rPr>
          <w:b/>
          <w:bCs/>
        </w:rPr>
        <w:t>LS</w:t>
      </w:r>
      <w:r w:rsidR="002D25B7">
        <w:rPr>
          <w:b/>
          <w:bCs/>
        </w:rPr>
        <w:t xml:space="preserve"> to SA4 in the </w:t>
      </w:r>
      <w:r w:rsidR="00386E06">
        <w:rPr>
          <w:b/>
          <w:bCs/>
        </w:rPr>
        <w:t>A</w:t>
      </w:r>
      <w:r w:rsidR="002D25B7">
        <w:rPr>
          <w:b/>
          <w:bCs/>
        </w:rPr>
        <w:t>nnex</w:t>
      </w:r>
      <w:r>
        <w:rPr>
          <w:b/>
          <w:bCs/>
        </w:rPr>
        <w:t xml:space="preserve">. </w:t>
      </w:r>
    </w:p>
    <w:p w14:paraId="6D4F886A" w14:textId="77777777" w:rsidR="00A63A47" w:rsidRPr="003569D6" w:rsidRDefault="00A63A47" w:rsidP="003569D6">
      <w:pPr>
        <w:rPr>
          <w:lang w:val="en-US"/>
        </w:rPr>
      </w:pPr>
    </w:p>
    <w:p w14:paraId="3B62EC4A" w14:textId="77777777" w:rsidR="009B0746" w:rsidRPr="00CB5EE9" w:rsidRDefault="009B0746">
      <w:pPr>
        <w:pStyle w:val="Heading1"/>
        <w:rPr>
          <w:lang w:val="en-US"/>
        </w:rPr>
      </w:pPr>
      <w:r>
        <w:rPr>
          <w:lang w:val="en-US"/>
        </w:rPr>
        <w:lastRenderedPageBreak/>
        <w:t>Conclusions</w:t>
      </w:r>
    </w:p>
    <w:p w14:paraId="7A452FA9" w14:textId="2CE72B7B" w:rsidR="00700463" w:rsidRDefault="00765034" w:rsidP="004C4EEB">
      <w:pPr>
        <w:jc w:val="both"/>
        <w:rPr>
          <w:bCs/>
          <w:lang w:val="en-US"/>
        </w:rPr>
      </w:pPr>
      <w:r>
        <w:rPr>
          <w:iCs/>
          <w:lang w:val="en-US"/>
        </w:rPr>
        <w:t xml:space="preserve">This contribution </w:t>
      </w:r>
      <w:r w:rsidR="006B3E04">
        <w:rPr>
          <w:iCs/>
          <w:lang w:val="en-US"/>
        </w:rPr>
        <w:t xml:space="preserve">provides a view on </w:t>
      </w:r>
      <w:r w:rsidR="00854597">
        <w:rPr>
          <w:iCs/>
          <w:lang w:val="en-US"/>
        </w:rPr>
        <w:t>XR Traffic Assistance Information</w:t>
      </w:r>
      <w:r w:rsidR="006B3E04">
        <w:rPr>
          <w:iCs/>
          <w:lang w:val="en-US"/>
        </w:rPr>
        <w:t xml:space="preserve">. </w:t>
      </w:r>
      <w:r w:rsidR="009B0746">
        <w:rPr>
          <w:bCs/>
          <w:lang w:val="en-US"/>
        </w:rPr>
        <w:t xml:space="preserve">We have following </w:t>
      </w:r>
      <w:r w:rsidR="006B3E04">
        <w:rPr>
          <w:bCs/>
          <w:lang w:val="en-US"/>
        </w:rPr>
        <w:t xml:space="preserve">observations and </w:t>
      </w:r>
      <w:r w:rsidR="009B0746">
        <w:rPr>
          <w:bCs/>
          <w:lang w:val="en-US"/>
        </w:rPr>
        <w:t>proposals:</w:t>
      </w:r>
    </w:p>
    <w:p w14:paraId="694F0404" w14:textId="77777777" w:rsidR="00700463" w:rsidRDefault="00700463" w:rsidP="004C4EEB">
      <w:pPr>
        <w:jc w:val="both"/>
        <w:rPr>
          <w:b/>
          <w:bCs/>
          <w:iCs/>
          <w:lang w:val="en-US"/>
        </w:rPr>
      </w:pPr>
      <w:r w:rsidRPr="00037FE7">
        <w:rPr>
          <w:b/>
          <w:bCs/>
          <w:iCs/>
          <w:lang w:val="en-US"/>
        </w:rPr>
        <w:t xml:space="preserve">Proposal </w:t>
      </w:r>
      <w:r>
        <w:rPr>
          <w:b/>
          <w:bCs/>
          <w:iCs/>
          <w:lang w:val="en-US"/>
        </w:rPr>
        <w:t>1</w:t>
      </w:r>
      <w:r w:rsidRPr="00037FE7">
        <w:rPr>
          <w:b/>
          <w:bCs/>
          <w:iCs/>
          <w:lang w:val="en-US"/>
        </w:rPr>
        <w:t xml:space="preserve">: </w:t>
      </w:r>
      <w:r>
        <w:rPr>
          <w:b/>
          <w:bCs/>
          <w:iCs/>
          <w:lang w:val="en-US"/>
        </w:rPr>
        <w:t>RAN2 should consider the following UE-provisioned XR traffic assistance i</w:t>
      </w:r>
      <w:r w:rsidRPr="00037FE7">
        <w:rPr>
          <w:b/>
          <w:bCs/>
          <w:iCs/>
          <w:lang w:val="en-US"/>
        </w:rPr>
        <w:t xml:space="preserve">nformation </w:t>
      </w:r>
      <w:r>
        <w:rPr>
          <w:b/>
          <w:bCs/>
          <w:iCs/>
          <w:lang w:val="en-US"/>
        </w:rPr>
        <w:t xml:space="preserve">relating to </w:t>
      </w:r>
      <w:r w:rsidRPr="00037FE7">
        <w:rPr>
          <w:b/>
          <w:bCs/>
          <w:iCs/>
          <w:lang w:val="en-US"/>
        </w:rPr>
        <w:t>groups of packets</w:t>
      </w:r>
      <w:r>
        <w:rPr>
          <w:b/>
          <w:bCs/>
          <w:iCs/>
          <w:lang w:val="en-US"/>
        </w:rPr>
        <w:t>:</w:t>
      </w:r>
      <w:r w:rsidRPr="00037FE7">
        <w:rPr>
          <w:b/>
          <w:bCs/>
          <w:iCs/>
          <w:lang w:val="en-US"/>
        </w:rPr>
        <w:t xml:space="preserve"> periodicity, </w:t>
      </w:r>
      <w:r>
        <w:rPr>
          <w:b/>
          <w:bCs/>
          <w:iCs/>
          <w:lang w:val="en-US"/>
        </w:rPr>
        <w:t xml:space="preserve">UL </w:t>
      </w:r>
      <w:r w:rsidRPr="00037FE7">
        <w:rPr>
          <w:b/>
          <w:bCs/>
          <w:iCs/>
          <w:lang w:val="en-US"/>
        </w:rPr>
        <w:t>packet arrival time (start/stop), importance/priority, sequence, boundary, and size information.</w:t>
      </w:r>
    </w:p>
    <w:p w14:paraId="5B6DB56C" w14:textId="18FD9253" w:rsidR="004C4EEB" w:rsidRDefault="004C4EEB" w:rsidP="004C4EEB">
      <w:pPr>
        <w:jc w:val="both"/>
        <w:rPr>
          <w:b/>
          <w:bCs/>
          <w:iCs/>
          <w:lang w:val="en-US"/>
        </w:rPr>
      </w:pPr>
      <w:r w:rsidRPr="00037FE7">
        <w:rPr>
          <w:b/>
          <w:bCs/>
          <w:iCs/>
          <w:lang w:val="en-US"/>
        </w:rPr>
        <w:t xml:space="preserve">Proposal </w:t>
      </w:r>
      <w:r>
        <w:rPr>
          <w:b/>
          <w:bCs/>
          <w:iCs/>
          <w:lang w:val="en-US"/>
        </w:rPr>
        <w:t>2</w:t>
      </w:r>
      <w:r w:rsidRPr="00037FE7">
        <w:rPr>
          <w:b/>
          <w:bCs/>
          <w:iCs/>
          <w:lang w:val="en-US"/>
        </w:rPr>
        <w:t xml:space="preserve">: </w:t>
      </w:r>
      <w:r>
        <w:rPr>
          <w:b/>
          <w:bCs/>
          <w:iCs/>
          <w:lang w:val="en-US"/>
        </w:rPr>
        <w:t>UL jitter information to be reported by the UE can be represented by</w:t>
      </w:r>
      <w:r w:rsidRPr="00037FE7">
        <w:rPr>
          <w:b/>
          <w:bCs/>
          <w:iCs/>
          <w:lang w:val="en-US"/>
        </w:rPr>
        <w:t xml:space="preserve"> </w:t>
      </w:r>
      <w:r>
        <w:rPr>
          <w:b/>
          <w:bCs/>
          <w:iCs/>
          <w:lang w:val="en-US"/>
        </w:rPr>
        <w:t xml:space="preserve">UL </w:t>
      </w:r>
      <w:r w:rsidRPr="00037FE7">
        <w:rPr>
          <w:b/>
          <w:bCs/>
          <w:iCs/>
          <w:lang w:val="en-US"/>
        </w:rPr>
        <w:t>packet arrival time</w:t>
      </w:r>
      <w:r>
        <w:rPr>
          <w:b/>
          <w:bCs/>
          <w:iCs/>
          <w:lang w:val="en-US"/>
        </w:rPr>
        <w:t>.</w:t>
      </w:r>
    </w:p>
    <w:p w14:paraId="5CFC4658" w14:textId="71659F21" w:rsidR="00700463" w:rsidRPr="003F1731" w:rsidRDefault="00700463" w:rsidP="004C4EEB">
      <w:pPr>
        <w:jc w:val="both"/>
        <w:rPr>
          <w:b/>
          <w:bCs/>
          <w:lang w:val="en-US"/>
        </w:rPr>
      </w:pPr>
      <w:r w:rsidRPr="005949A1">
        <w:rPr>
          <w:b/>
          <w:bCs/>
          <w:lang w:val="en-US"/>
        </w:rPr>
        <w:t xml:space="preserve">Proposal </w:t>
      </w:r>
      <w:r w:rsidR="004C4EEB">
        <w:rPr>
          <w:b/>
          <w:bCs/>
          <w:lang w:val="en-US"/>
        </w:rPr>
        <w:t>3</w:t>
      </w:r>
      <w:r w:rsidRPr="005949A1">
        <w:rPr>
          <w:b/>
          <w:bCs/>
          <w:lang w:val="en-US"/>
        </w:rPr>
        <w:t xml:space="preserve">: Provision of </w:t>
      </w:r>
      <w:r>
        <w:rPr>
          <w:b/>
          <w:bCs/>
          <w:lang w:val="en-US"/>
        </w:rPr>
        <w:t>UE A</w:t>
      </w:r>
      <w:r w:rsidRPr="005949A1">
        <w:rPr>
          <w:b/>
          <w:bCs/>
          <w:lang w:val="en-US"/>
        </w:rPr>
        <w:t xml:space="preserve">ssistance </w:t>
      </w:r>
      <w:r>
        <w:rPr>
          <w:b/>
          <w:bCs/>
          <w:lang w:val="en-US"/>
        </w:rPr>
        <w:t>I</w:t>
      </w:r>
      <w:r w:rsidRPr="005949A1">
        <w:rPr>
          <w:b/>
          <w:bCs/>
          <w:lang w:val="en-US"/>
        </w:rPr>
        <w:t>nformation can be made configurable by the network, including the parameter set and the message layer.</w:t>
      </w:r>
      <w:r>
        <w:rPr>
          <w:b/>
          <w:bCs/>
          <w:lang w:val="en-US"/>
        </w:rPr>
        <w:t xml:space="preserve"> RAN2 to discuss the </w:t>
      </w:r>
      <w:r w:rsidRPr="003F1731">
        <w:rPr>
          <w:b/>
          <w:bCs/>
          <w:lang w:val="en-US"/>
        </w:rPr>
        <w:t>high-level principle/procedure of UE-Assistance Information relating to XR traffic characteristics.</w:t>
      </w:r>
    </w:p>
    <w:p w14:paraId="45258FBD" w14:textId="77777777" w:rsidR="00700463" w:rsidRPr="008E7054" w:rsidRDefault="00700463" w:rsidP="004C4EEB">
      <w:pPr>
        <w:jc w:val="both"/>
        <w:rPr>
          <w:b/>
          <w:bCs/>
          <w:lang w:val="en-US"/>
        </w:rPr>
      </w:pPr>
      <w:r w:rsidRPr="008E7054">
        <w:rPr>
          <w:b/>
          <w:bCs/>
          <w:lang w:val="en-US"/>
        </w:rPr>
        <w:t>Observation</w:t>
      </w:r>
      <w:r>
        <w:rPr>
          <w:b/>
          <w:bCs/>
          <w:lang w:val="en-US"/>
        </w:rPr>
        <w:t xml:space="preserve"> 1</w:t>
      </w:r>
      <w:r w:rsidRPr="008E7054">
        <w:rPr>
          <w:b/>
          <w:bCs/>
          <w:lang w:val="en-US"/>
        </w:rPr>
        <w:t xml:space="preserve">: To rely on BSR=0 for EoDB signalling is not a </w:t>
      </w:r>
      <w:r>
        <w:rPr>
          <w:b/>
          <w:bCs/>
          <w:lang w:val="en-US"/>
        </w:rPr>
        <w:t>reasonable</w:t>
      </w:r>
      <w:r w:rsidRPr="008E7054">
        <w:rPr>
          <w:b/>
          <w:bCs/>
          <w:lang w:val="en-US"/>
        </w:rPr>
        <w:t xml:space="preserve"> approach.</w:t>
      </w:r>
    </w:p>
    <w:p w14:paraId="37C0BF1E" w14:textId="4AAF0AC0" w:rsidR="00700463" w:rsidRPr="00DD76F3" w:rsidRDefault="00700463" w:rsidP="004C4EEB">
      <w:pPr>
        <w:jc w:val="both"/>
        <w:rPr>
          <w:b/>
          <w:bCs/>
          <w:lang w:val="en-US"/>
        </w:rPr>
      </w:pPr>
      <w:r w:rsidRPr="00DD76F3">
        <w:rPr>
          <w:b/>
          <w:bCs/>
          <w:lang w:val="en-US"/>
        </w:rPr>
        <w:t xml:space="preserve">Proposal </w:t>
      </w:r>
      <w:r w:rsidR="004C4EEB">
        <w:rPr>
          <w:b/>
          <w:bCs/>
          <w:lang w:val="en-US"/>
        </w:rPr>
        <w:t>4</w:t>
      </w:r>
      <w:r w:rsidRPr="00DD76F3">
        <w:rPr>
          <w:b/>
          <w:bCs/>
          <w:lang w:val="en-US"/>
        </w:rPr>
        <w:t>: Explicit signalling for EoDB is needed</w:t>
      </w:r>
      <w:r>
        <w:rPr>
          <w:b/>
          <w:bCs/>
          <w:lang w:val="en-US"/>
        </w:rPr>
        <w:t xml:space="preserve"> at least when the Data Burst ends early. The signalling can be useful in both UL and DL.</w:t>
      </w:r>
    </w:p>
    <w:p w14:paraId="27DCDB7E" w14:textId="7D509122" w:rsidR="00700463" w:rsidRPr="0047423A" w:rsidRDefault="00700463" w:rsidP="004C4EEB">
      <w:pPr>
        <w:jc w:val="both"/>
        <w:rPr>
          <w:b/>
          <w:bCs/>
          <w:lang w:val="en-US"/>
        </w:rPr>
      </w:pPr>
      <w:r w:rsidRPr="00EA02D8">
        <w:rPr>
          <w:b/>
          <w:bCs/>
          <w:lang w:val="en-US"/>
        </w:rPr>
        <w:t xml:space="preserve">Proposal </w:t>
      </w:r>
      <w:r w:rsidR="004C4EEB">
        <w:rPr>
          <w:b/>
          <w:bCs/>
          <w:lang w:val="en-US"/>
        </w:rPr>
        <w:t>5</w:t>
      </w:r>
      <w:r w:rsidRPr="00EA02D8">
        <w:rPr>
          <w:b/>
          <w:bCs/>
          <w:lang w:val="en-US"/>
        </w:rPr>
        <w:t>: The EoDB indication</w:t>
      </w:r>
      <w:r>
        <w:rPr>
          <w:b/>
          <w:bCs/>
          <w:lang w:val="en-US"/>
        </w:rPr>
        <w:t xml:space="preserve"> can be carried in the SDAP header</w:t>
      </w:r>
      <w:r w:rsidRPr="00EA02D8">
        <w:rPr>
          <w:b/>
          <w:bCs/>
          <w:lang w:val="en-US"/>
        </w:rPr>
        <w:t>.</w:t>
      </w:r>
    </w:p>
    <w:p w14:paraId="5B6DAA3C" w14:textId="77777777" w:rsidR="00700463" w:rsidRPr="00CA4A8E" w:rsidRDefault="00700463" w:rsidP="004C4EEB">
      <w:pPr>
        <w:jc w:val="both"/>
        <w:rPr>
          <w:b/>
          <w:bCs/>
          <w:lang w:val="en-US"/>
        </w:rPr>
      </w:pPr>
      <w:r w:rsidRPr="00CA4A8E">
        <w:rPr>
          <w:b/>
          <w:bCs/>
          <w:lang w:val="en-US"/>
        </w:rPr>
        <w:t>Observation</w:t>
      </w:r>
      <w:r>
        <w:rPr>
          <w:b/>
          <w:bCs/>
          <w:lang w:val="en-US"/>
        </w:rPr>
        <w:t xml:space="preserve"> 2</w:t>
      </w:r>
      <w:r w:rsidRPr="00CA4A8E">
        <w:rPr>
          <w:b/>
          <w:bCs/>
          <w:lang w:val="en-US"/>
        </w:rPr>
        <w:t xml:space="preserve">: Additional EDB bits may be useful on media protocol level, or between UE and UPF. </w:t>
      </w:r>
    </w:p>
    <w:p w14:paraId="464D0BDE" w14:textId="77777777" w:rsidR="00700463" w:rsidRDefault="00700463" w:rsidP="004C4EEB">
      <w:pPr>
        <w:jc w:val="both"/>
        <w:rPr>
          <w:lang w:val="en-US"/>
        </w:rPr>
      </w:pPr>
      <w:r w:rsidRPr="00CA4A8E">
        <w:rPr>
          <w:b/>
          <w:bCs/>
          <w:lang w:val="en-US"/>
        </w:rPr>
        <w:t>Observation</w:t>
      </w:r>
      <w:r>
        <w:rPr>
          <w:b/>
          <w:bCs/>
          <w:lang w:val="en-US"/>
        </w:rPr>
        <w:t xml:space="preserve"> 3</w:t>
      </w:r>
      <w:r w:rsidRPr="00CA4A8E">
        <w:rPr>
          <w:b/>
          <w:bCs/>
          <w:lang w:val="en-US"/>
        </w:rPr>
        <w:t xml:space="preserve">: </w:t>
      </w:r>
      <w:r>
        <w:rPr>
          <w:b/>
          <w:bCs/>
          <w:lang w:val="en-US"/>
        </w:rPr>
        <w:t>UE implementation can evaluate the most appropriate power state without a</w:t>
      </w:r>
      <w:r w:rsidRPr="00CA4A8E">
        <w:rPr>
          <w:b/>
          <w:bCs/>
          <w:lang w:val="en-US"/>
        </w:rPr>
        <w:t>dditional EDB bits.</w:t>
      </w:r>
    </w:p>
    <w:p w14:paraId="5F252294" w14:textId="77777777" w:rsidR="00700463" w:rsidRDefault="00700463" w:rsidP="004C4EEB">
      <w:pPr>
        <w:jc w:val="both"/>
        <w:rPr>
          <w:lang w:val="en-US"/>
        </w:rPr>
      </w:pPr>
      <w:r w:rsidRPr="00EE1E1A">
        <w:rPr>
          <w:b/>
          <w:bCs/>
          <w:lang w:val="en-US"/>
        </w:rPr>
        <w:t>Observation</w:t>
      </w:r>
      <w:r>
        <w:rPr>
          <w:b/>
          <w:bCs/>
          <w:lang w:val="en-US"/>
        </w:rPr>
        <w:t xml:space="preserve"> 4</w:t>
      </w:r>
      <w:r w:rsidRPr="00EE1E1A">
        <w:rPr>
          <w:b/>
          <w:bCs/>
          <w:lang w:val="en-US"/>
        </w:rPr>
        <w:t xml:space="preserve">: </w:t>
      </w:r>
      <w:r>
        <w:rPr>
          <w:b/>
          <w:bCs/>
          <w:lang w:val="en-US"/>
        </w:rPr>
        <w:t xml:space="preserve">Additional </w:t>
      </w:r>
      <w:r>
        <w:rPr>
          <w:b/>
          <w:bCs/>
        </w:rPr>
        <w:t xml:space="preserve">EDB </w:t>
      </w:r>
      <w:r w:rsidRPr="00D81D95">
        <w:rPr>
          <w:b/>
          <w:bCs/>
        </w:rPr>
        <w:t>bits</w:t>
      </w:r>
      <w:r>
        <w:rPr>
          <w:b/>
          <w:bCs/>
        </w:rPr>
        <w:t xml:space="preserve"> can be valuable to assist the RAN in unstable network conditions.</w:t>
      </w:r>
    </w:p>
    <w:p w14:paraId="597F2090" w14:textId="2D1B1B33" w:rsidR="00F82857" w:rsidRDefault="00F82857" w:rsidP="004C4EEB">
      <w:pPr>
        <w:jc w:val="both"/>
        <w:rPr>
          <w:b/>
          <w:bCs/>
        </w:rPr>
      </w:pPr>
      <w:r w:rsidRPr="00234911">
        <w:rPr>
          <w:b/>
          <w:bCs/>
          <w:lang w:val="en-US"/>
        </w:rPr>
        <w:t>Proposal</w:t>
      </w:r>
      <w:r>
        <w:rPr>
          <w:b/>
          <w:bCs/>
          <w:lang w:val="en-US"/>
        </w:rPr>
        <w:t xml:space="preserve"> </w:t>
      </w:r>
      <w:r w:rsidR="004C4EEB">
        <w:rPr>
          <w:b/>
          <w:bCs/>
          <w:lang w:val="en-US"/>
        </w:rPr>
        <w:t>6</w:t>
      </w:r>
      <w:r w:rsidRPr="00234911">
        <w:rPr>
          <w:b/>
          <w:bCs/>
          <w:lang w:val="en-US"/>
        </w:rPr>
        <w:t xml:space="preserve">: Reply to SA4 </w:t>
      </w:r>
      <w:r>
        <w:rPr>
          <w:b/>
          <w:bCs/>
          <w:lang w:val="en-US"/>
        </w:rPr>
        <w:t xml:space="preserve">that </w:t>
      </w:r>
      <w:r w:rsidRPr="00FC3BE7">
        <w:rPr>
          <w:b/>
          <w:bCs/>
        </w:rPr>
        <w:t xml:space="preserve">additional signaling bits related to End of </w:t>
      </w:r>
      <w:r>
        <w:rPr>
          <w:b/>
          <w:bCs/>
        </w:rPr>
        <w:t xml:space="preserve">Data </w:t>
      </w:r>
      <w:r w:rsidRPr="00FC3BE7">
        <w:rPr>
          <w:b/>
          <w:bCs/>
        </w:rPr>
        <w:t>Burst</w:t>
      </w:r>
      <w:r>
        <w:rPr>
          <w:b/>
          <w:bCs/>
        </w:rPr>
        <w:t xml:space="preserve"> are feasible and useful if they are used for other purposes instead of inter-burst time indication.</w:t>
      </w:r>
    </w:p>
    <w:p w14:paraId="71C81ED3" w14:textId="0ED0FCD1" w:rsidR="008C34EB" w:rsidRPr="00234911" w:rsidRDefault="008C34EB" w:rsidP="004C4EEB">
      <w:pPr>
        <w:jc w:val="both"/>
        <w:rPr>
          <w:b/>
          <w:bCs/>
          <w:lang w:val="en-US"/>
        </w:rPr>
      </w:pPr>
      <w:r>
        <w:rPr>
          <w:b/>
          <w:bCs/>
        </w:rPr>
        <w:t xml:space="preserve">Proposal </w:t>
      </w:r>
      <w:r w:rsidR="004C4EEB">
        <w:rPr>
          <w:b/>
          <w:bCs/>
        </w:rPr>
        <w:t>7</w:t>
      </w:r>
      <w:r>
        <w:rPr>
          <w:b/>
          <w:bCs/>
        </w:rPr>
        <w:t xml:space="preserve">: </w:t>
      </w:r>
      <w:r w:rsidRPr="005A7D9E">
        <w:rPr>
          <w:b/>
          <w:bCs/>
        </w:rPr>
        <w:t xml:space="preserve">RAN2 to adopt the </w:t>
      </w:r>
      <w:r>
        <w:rPr>
          <w:b/>
          <w:bCs/>
        </w:rPr>
        <w:t>D</w:t>
      </w:r>
      <w:r w:rsidRPr="005A7D9E">
        <w:rPr>
          <w:b/>
          <w:bCs/>
        </w:rPr>
        <w:t xml:space="preserve">raft </w:t>
      </w:r>
      <w:r>
        <w:rPr>
          <w:b/>
          <w:bCs/>
        </w:rPr>
        <w:t xml:space="preserve">Reply </w:t>
      </w:r>
      <w:r w:rsidRPr="005A7D9E">
        <w:rPr>
          <w:b/>
          <w:bCs/>
        </w:rPr>
        <w:t>LS</w:t>
      </w:r>
      <w:r>
        <w:rPr>
          <w:b/>
          <w:bCs/>
        </w:rPr>
        <w:t xml:space="preserve"> to SA4 in the </w:t>
      </w:r>
      <w:r w:rsidR="00386E06">
        <w:rPr>
          <w:b/>
          <w:bCs/>
        </w:rPr>
        <w:t>A</w:t>
      </w:r>
      <w:r>
        <w:rPr>
          <w:b/>
          <w:bCs/>
        </w:rPr>
        <w:t xml:space="preserve">nnex. </w:t>
      </w:r>
    </w:p>
    <w:p w14:paraId="54E5F359" w14:textId="77777777" w:rsidR="00A63A47" w:rsidRPr="00A63A47" w:rsidRDefault="00A63A47" w:rsidP="00A63A47">
      <w:pPr>
        <w:rPr>
          <w:lang w:val="en-US"/>
        </w:rPr>
      </w:pPr>
    </w:p>
    <w:p w14:paraId="5585CF77" w14:textId="0B550A89" w:rsidR="009B0746" w:rsidRPr="00CB5EE9" w:rsidRDefault="009B0746">
      <w:pPr>
        <w:pStyle w:val="Heading1"/>
        <w:rPr>
          <w:lang w:val="en-US"/>
        </w:rPr>
      </w:pPr>
      <w:r w:rsidRPr="008411FD">
        <w:rPr>
          <w:lang w:val="en-US"/>
        </w:rPr>
        <w:t>References</w:t>
      </w:r>
    </w:p>
    <w:p w14:paraId="33D9DAD2" w14:textId="50814DC0" w:rsidR="00AE2626" w:rsidRPr="00AE2626" w:rsidRDefault="00AE2626">
      <w:pPr>
        <w:numPr>
          <w:ilvl w:val="0"/>
          <w:numId w:val="5"/>
        </w:numPr>
        <w:overflowPunct w:val="0"/>
        <w:autoSpaceDE w:val="0"/>
        <w:autoSpaceDN w:val="0"/>
        <w:adjustRightInd w:val="0"/>
        <w:spacing w:before="100" w:beforeAutospacing="1" w:after="100" w:afterAutospacing="1"/>
        <w:ind w:left="562" w:hanging="562"/>
        <w:textAlignment w:val="baseline"/>
      </w:pPr>
      <w:r>
        <w:t xml:space="preserve">RP-230786, </w:t>
      </w:r>
      <w:r w:rsidRPr="00AE2626">
        <w:t>Updated WID on XR Enhancements for NR</w:t>
      </w:r>
      <w:r>
        <w:rPr>
          <w:bCs/>
          <w:iCs/>
        </w:rPr>
        <w:t xml:space="preserve">, </w:t>
      </w:r>
      <w:r w:rsidRPr="006603F5">
        <w:rPr>
          <w:bCs/>
          <w:iCs/>
        </w:rPr>
        <w:t xml:space="preserve">Nokia, </w:t>
      </w:r>
      <w:r>
        <w:rPr>
          <w:bCs/>
          <w:iCs/>
        </w:rPr>
        <w:t xml:space="preserve">Qualcomm, </w:t>
      </w:r>
      <w:r w:rsidRPr="006603F5">
        <w:rPr>
          <w:bCs/>
          <w:iCs/>
        </w:rPr>
        <w:t>RAN#</w:t>
      </w:r>
      <w:r>
        <w:rPr>
          <w:bCs/>
          <w:iCs/>
        </w:rPr>
        <w:t>99</w:t>
      </w:r>
    </w:p>
    <w:p w14:paraId="220602B5" w14:textId="2E37695E" w:rsidR="00111495" w:rsidRDefault="00A61836" w:rsidP="00111495">
      <w:pPr>
        <w:numPr>
          <w:ilvl w:val="0"/>
          <w:numId w:val="5"/>
        </w:numPr>
        <w:overflowPunct w:val="0"/>
        <w:autoSpaceDE w:val="0"/>
        <w:autoSpaceDN w:val="0"/>
        <w:adjustRightInd w:val="0"/>
        <w:spacing w:before="100" w:beforeAutospacing="1" w:after="100" w:afterAutospacing="1"/>
        <w:ind w:left="562" w:hanging="562"/>
        <w:textAlignment w:val="baseline"/>
      </w:pPr>
      <w:r>
        <w:t xml:space="preserve">R2-2300723, </w:t>
      </w:r>
      <w:r w:rsidRPr="00A61836">
        <w:t>PDU Set Parameters and UL Jitter</w:t>
      </w:r>
      <w:r>
        <w:t xml:space="preserve">, </w:t>
      </w:r>
      <w:r w:rsidR="00635E31">
        <w:t>Apple, RAN2#121</w:t>
      </w:r>
    </w:p>
    <w:p w14:paraId="149EEEFE" w14:textId="362AD661" w:rsidR="00C97D62" w:rsidRPr="007B7D9A" w:rsidRDefault="00C97D62" w:rsidP="00111495">
      <w:pPr>
        <w:numPr>
          <w:ilvl w:val="0"/>
          <w:numId w:val="5"/>
        </w:numPr>
        <w:overflowPunct w:val="0"/>
        <w:autoSpaceDE w:val="0"/>
        <w:autoSpaceDN w:val="0"/>
        <w:adjustRightInd w:val="0"/>
        <w:spacing w:before="100" w:beforeAutospacing="1" w:after="100" w:afterAutospacing="1"/>
        <w:ind w:left="562" w:hanging="562"/>
        <w:textAlignment w:val="baseline"/>
      </w:pPr>
      <w:r w:rsidRPr="00C97D62">
        <w:rPr>
          <w:lang w:val="en-US"/>
        </w:rPr>
        <w:t>R2-2304493</w:t>
      </w:r>
      <w:r>
        <w:rPr>
          <w:lang w:val="en-US"/>
        </w:rPr>
        <w:t xml:space="preserve">, </w:t>
      </w:r>
      <w:r w:rsidRPr="00C97D62">
        <w:rPr>
          <w:lang w:val="en-US"/>
        </w:rPr>
        <w:t>LS out on the N6 PDU Set Identification</w:t>
      </w:r>
      <w:r>
        <w:rPr>
          <w:lang w:val="en-US"/>
        </w:rPr>
        <w:t xml:space="preserve">, </w:t>
      </w:r>
      <w:r w:rsidRPr="00C97D62">
        <w:rPr>
          <w:lang w:val="en-US"/>
        </w:rPr>
        <w:t>SA4 LS in, To:SA2, RAN2</w:t>
      </w:r>
    </w:p>
    <w:p w14:paraId="22201629" w14:textId="69D4DB1C" w:rsidR="007B7D9A" w:rsidRPr="007B7D9A" w:rsidRDefault="007B7D9A" w:rsidP="00111495">
      <w:pPr>
        <w:numPr>
          <w:ilvl w:val="0"/>
          <w:numId w:val="5"/>
        </w:numPr>
        <w:overflowPunct w:val="0"/>
        <w:autoSpaceDE w:val="0"/>
        <w:autoSpaceDN w:val="0"/>
        <w:adjustRightInd w:val="0"/>
        <w:spacing w:before="100" w:beforeAutospacing="1" w:after="100" w:afterAutospacing="1"/>
        <w:ind w:left="562" w:hanging="562"/>
        <w:textAlignment w:val="baseline"/>
      </w:pPr>
      <w:r w:rsidRPr="007B7D9A">
        <w:rPr>
          <w:lang w:val="en-US"/>
        </w:rPr>
        <w:t>S4-230666</w:t>
      </w:r>
      <w:r w:rsidR="00C97D62">
        <w:rPr>
          <w:lang w:val="en-US"/>
        </w:rPr>
        <w:t xml:space="preserve">, </w:t>
      </w:r>
      <w:r w:rsidR="00C97D62" w:rsidRPr="00C97D62">
        <w:rPr>
          <w:lang w:val="en-US"/>
        </w:rPr>
        <w:t>[5G_RTP] Signaling the Time to Next Burst</w:t>
      </w:r>
      <w:r w:rsidR="00C97D62">
        <w:rPr>
          <w:lang w:val="en-US"/>
        </w:rPr>
        <w:t>, Nokia, SA4#123e</w:t>
      </w:r>
    </w:p>
    <w:p w14:paraId="6369569C" w14:textId="2032C24B" w:rsidR="007B7D9A" w:rsidRPr="00A63A47" w:rsidRDefault="007B7D9A" w:rsidP="00111495">
      <w:pPr>
        <w:numPr>
          <w:ilvl w:val="0"/>
          <w:numId w:val="5"/>
        </w:numPr>
        <w:overflowPunct w:val="0"/>
        <w:autoSpaceDE w:val="0"/>
        <w:autoSpaceDN w:val="0"/>
        <w:adjustRightInd w:val="0"/>
        <w:spacing w:before="100" w:beforeAutospacing="1" w:after="100" w:afterAutospacing="1"/>
        <w:ind w:left="562" w:hanging="562"/>
        <w:textAlignment w:val="baseline"/>
      </w:pPr>
      <w:r w:rsidRPr="007B7D9A">
        <w:rPr>
          <w:lang w:val="en-US"/>
        </w:rPr>
        <w:t>S4-230718</w:t>
      </w:r>
      <w:r w:rsidR="007C40A7">
        <w:rPr>
          <w:lang w:val="en-US"/>
        </w:rPr>
        <w:t xml:space="preserve">, </w:t>
      </w:r>
      <w:r w:rsidR="007C40A7" w:rsidRPr="007C40A7">
        <w:rPr>
          <w:lang w:val="en-US"/>
        </w:rPr>
        <w:t>[5G_RTP] End-of-burst marking in PDU Set RTP HE</w:t>
      </w:r>
      <w:r w:rsidR="007C40A7">
        <w:rPr>
          <w:lang w:val="en-US"/>
        </w:rPr>
        <w:t>, InterDigital, Qualcomm, SA4#123e</w:t>
      </w:r>
    </w:p>
    <w:p w14:paraId="57633531" w14:textId="77777777" w:rsidR="00A63A47" w:rsidRPr="009C6479" w:rsidRDefault="00A63A47" w:rsidP="00A63A47">
      <w:pPr>
        <w:rPr>
          <w:lang w:val="en-US"/>
        </w:rPr>
      </w:pPr>
    </w:p>
    <w:p w14:paraId="13FC75DD" w14:textId="77777777" w:rsidR="00A63A47" w:rsidRDefault="00A63A47" w:rsidP="00A63A47">
      <w:pPr>
        <w:pStyle w:val="Heading1"/>
        <w:rPr>
          <w:lang w:val="en-US"/>
        </w:rPr>
      </w:pPr>
      <w:r>
        <w:rPr>
          <w:lang w:val="en-US"/>
        </w:rPr>
        <w:t>Annex</w:t>
      </w:r>
    </w:p>
    <w:p w14:paraId="5D36C3A3" w14:textId="76B53F51" w:rsidR="00F87D69" w:rsidRDefault="008C34EB" w:rsidP="00F87D69">
      <w:pPr>
        <w:pStyle w:val="Heading2"/>
        <w:rPr>
          <w:lang w:val="en-US"/>
        </w:rPr>
      </w:pPr>
      <w:r>
        <w:rPr>
          <w:lang w:val="en-US"/>
        </w:rPr>
        <w:t xml:space="preserve">Draft </w:t>
      </w:r>
      <w:r w:rsidRPr="008C34EB">
        <w:rPr>
          <w:bCs/>
        </w:rPr>
        <w:t xml:space="preserve">Reply </w:t>
      </w:r>
      <w:r w:rsidRPr="008C34EB">
        <w:t>LS on N6 PDU Set Identification</w:t>
      </w:r>
      <w:r>
        <w:t xml:space="preserve"> to SA4</w:t>
      </w:r>
    </w:p>
    <w:p w14:paraId="27C79533" w14:textId="337ACD1E" w:rsidR="00A63A47" w:rsidRPr="00665152" w:rsidRDefault="00A63A47" w:rsidP="00A63A47">
      <w:pPr>
        <w:spacing w:after="120"/>
        <w:rPr>
          <w:rFonts w:ascii="Arial" w:hAnsi="Arial" w:cs="Arial"/>
          <w:b/>
        </w:rPr>
      </w:pPr>
      <w:r w:rsidRPr="00665152">
        <w:rPr>
          <w:rFonts w:ascii="Arial" w:hAnsi="Arial" w:cs="Arial"/>
          <w:b/>
        </w:rPr>
        <w:t>1. Overall Description:</w:t>
      </w:r>
    </w:p>
    <w:p w14:paraId="2EB37D46" w14:textId="77777777" w:rsidR="00A63A47" w:rsidRPr="00665152" w:rsidRDefault="00A63A47" w:rsidP="00A63A47">
      <w:pPr>
        <w:pStyle w:val="Header"/>
        <w:spacing w:after="120"/>
        <w:jc w:val="both"/>
        <w:rPr>
          <w:rFonts w:cs="Arial"/>
          <w:b w:val="0"/>
          <w:bCs/>
          <w:sz w:val="20"/>
        </w:rPr>
      </w:pPr>
      <w:r w:rsidRPr="00665152">
        <w:rPr>
          <w:rFonts w:cs="Arial"/>
          <w:b w:val="0"/>
          <w:bCs/>
          <w:sz w:val="20"/>
          <w:lang w:val="en-US" w:eastAsia="zh-CN"/>
        </w:rPr>
        <w:t xml:space="preserve">RAN2 thanks SA4 for the LS on </w:t>
      </w:r>
      <w:r w:rsidRPr="00665152">
        <w:rPr>
          <w:rFonts w:cs="Arial"/>
          <w:b w:val="0"/>
          <w:bCs/>
          <w:sz w:val="20"/>
        </w:rPr>
        <w:t>N6 PDU Set Identification. For the following action:</w:t>
      </w:r>
    </w:p>
    <w:tbl>
      <w:tblPr>
        <w:tblStyle w:val="TableGrid"/>
        <w:tblW w:w="0" w:type="auto"/>
        <w:tblLook w:val="04A0" w:firstRow="1" w:lastRow="0" w:firstColumn="1" w:lastColumn="0" w:noHBand="0" w:noVBand="1"/>
      </w:tblPr>
      <w:tblGrid>
        <w:gridCol w:w="9350"/>
      </w:tblGrid>
      <w:tr w:rsidR="00A63A47" w:rsidRPr="00665152" w14:paraId="5B80DF6D" w14:textId="77777777" w:rsidTr="00AF0183">
        <w:tc>
          <w:tcPr>
            <w:tcW w:w="9855" w:type="dxa"/>
          </w:tcPr>
          <w:p w14:paraId="36D9C5AA" w14:textId="77777777" w:rsidR="00A63A47" w:rsidRPr="00F87D69" w:rsidRDefault="00A63A47" w:rsidP="00A63A47">
            <w:pPr>
              <w:pStyle w:val="ListParagraph"/>
              <w:numPr>
                <w:ilvl w:val="0"/>
                <w:numId w:val="17"/>
              </w:numPr>
              <w:overflowPunct w:val="0"/>
              <w:autoSpaceDE w:val="0"/>
              <w:autoSpaceDN w:val="0"/>
              <w:adjustRightInd w:val="0"/>
              <w:textAlignment w:val="baseline"/>
            </w:pPr>
            <w:r w:rsidRPr="00F87D69">
              <w:t>SA4 would like to kindly ask RAN2 to provide feedback on the feasibility and value of having additional signaling bits related to End of Burst and inter-burst time within Rel-18.</w:t>
            </w:r>
          </w:p>
        </w:tc>
      </w:tr>
    </w:tbl>
    <w:p w14:paraId="7A083C2D" w14:textId="77777777" w:rsidR="00A63A47" w:rsidRPr="00665152" w:rsidRDefault="00A63A47" w:rsidP="00A63A47">
      <w:pPr>
        <w:pStyle w:val="Header"/>
        <w:spacing w:after="120"/>
        <w:jc w:val="both"/>
        <w:rPr>
          <w:rFonts w:cs="Arial"/>
          <w:sz w:val="20"/>
        </w:rPr>
      </w:pPr>
      <w:r w:rsidRPr="00665152">
        <w:rPr>
          <w:rFonts w:cs="Arial"/>
          <w:sz w:val="20"/>
        </w:rPr>
        <w:lastRenderedPageBreak/>
        <w:t xml:space="preserve"> </w:t>
      </w:r>
    </w:p>
    <w:p w14:paraId="1ECE7226" w14:textId="5FFD792E" w:rsidR="00A63A47" w:rsidRPr="00665152" w:rsidRDefault="00A63A47" w:rsidP="00A63A47">
      <w:pPr>
        <w:pStyle w:val="Header"/>
        <w:spacing w:after="120"/>
        <w:jc w:val="both"/>
        <w:rPr>
          <w:rFonts w:cs="Arial"/>
          <w:b w:val="0"/>
          <w:bCs/>
          <w:sz w:val="20"/>
        </w:rPr>
      </w:pPr>
      <w:r w:rsidRPr="00665152">
        <w:rPr>
          <w:rFonts w:cs="Arial"/>
          <w:b w:val="0"/>
          <w:bCs/>
          <w:sz w:val="20"/>
          <w:lang w:val="en-US" w:eastAsia="zh-CN"/>
        </w:rPr>
        <w:t>RAN2 thinks the additional signaling bits are feasible and useful</w:t>
      </w:r>
      <w:r w:rsidRPr="00665152">
        <w:rPr>
          <w:rFonts w:cs="Arial"/>
          <w:b w:val="0"/>
          <w:bCs/>
          <w:sz w:val="20"/>
        </w:rPr>
        <w:t>, but radio interface protocols may use them for other purposes instead of inter-burst time. The power state can be evaluated based on UE implementation without additional bits. From RAN2 perspective, the additional bits can be used to handle the cases where the PDU carrying the End of Data Burst indication is not delivered to the receiver.</w:t>
      </w:r>
    </w:p>
    <w:p w14:paraId="4779C4AF" w14:textId="77777777" w:rsidR="00F87D69" w:rsidRPr="00665152" w:rsidRDefault="00F87D69" w:rsidP="00A63A47">
      <w:pPr>
        <w:pStyle w:val="Header"/>
        <w:spacing w:after="120"/>
        <w:jc w:val="both"/>
        <w:rPr>
          <w:rFonts w:cs="Arial"/>
          <w:b w:val="0"/>
          <w:bCs/>
          <w:sz w:val="20"/>
        </w:rPr>
      </w:pPr>
    </w:p>
    <w:p w14:paraId="70FDEA1A" w14:textId="77777777" w:rsidR="00A63A47" w:rsidRPr="00665152" w:rsidRDefault="00A63A47" w:rsidP="00A63A47">
      <w:pPr>
        <w:spacing w:after="120"/>
        <w:rPr>
          <w:rFonts w:ascii="Arial" w:hAnsi="Arial" w:cs="Arial"/>
          <w:b/>
        </w:rPr>
      </w:pPr>
      <w:r w:rsidRPr="00665152">
        <w:rPr>
          <w:rFonts w:ascii="Arial" w:hAnsi="Arial" w:cs="Arial"/>
          <w:b/>
        </w:rPr>
        <w:t>2. Actions:</w:t>
      </w:r>
    </w:p>
    <w:p w14:paraId="580AE087" w14:textId="77777777" w:rsidR="00A63A47" w:rsidRPr="00665152" w:rsidRDefault="00A63A47" w:rsidP="00A63A47">
      <w:pPr>
        <w:spacing w:after="120"/>
        <w:ind w:left="1985" w:hanging="1985"/>
        <w:rPr>
          <w:rFonts w:ascii="Arial" w:hAnsi="Arial" w:cs="Arial"/>
          <w:b/>
        </w:rPr>
      </w:pPr>
      <w:r w:rsidRPr="00665152">
        <w:rPr>
          <w:rFonts w:ascii="Arial" w:hAnsi="Arial" w:cs="Arial"/>
          <w:b/>
        </w:rPr>
        <w:t>To SA4 group.</w:t>
      </w:r>
    </w:p>
    <w:p w14:paraId="34548943" w14:textId="77777777" w:rsidR="00A63A47" w:rsidRPr="00665152" w:rsidRDefault="00A63A47" w:rsidP="00A63A47">
      <w:pPr>
        <w:spacing w:after="120"/>
        <w:ind w:left="993" w:hanging="993"/>
        <w:rPr>
          <w:rFonts w:ascii="Arial" w:hAnsi="Arial" w:cs="Arial"/>
        </w:rPr>
      </w:pPr>
      <w:r w:rsidRPr="00665152">
        <w:rPr>
          <w:rFonts w:ascii="Arial" w:hAnsi="Arial" w:cs="Arial"/>
          <w:b/>
        </w:rPr>
        <w:t xml:space="preserve">ACTION: </w:t>
      </w:r>
      <w:r w:rsidRPr="00665152">
        <w:rPr>
          <w:rFonts w:ascii="Arial" w:hAnsi="Arial" w:cs="Arial"/>
          <w:b/>
        </w:rPr>
        <w:tab/>
      </w:r>
      <w:r w:rsidRPr="00665152">
        <w:rPr>
          <w:rFonts w:ascii="Arial" w:hAnsi="Arial" w:cs="Arial"/>
        </w:rPr>
        <w:t>RAN2 respectfully asks SA4 to take the above into account and provide feedback if necessary.</w:t>
      </w:r>
    </w:p>
    <w:p w14:paraId="24832D07" w14:textId="77777777" w:rsidR="00A63A47" w:rsidRPr="00EB52C0" w:rsidRDefault="00A63A47" w:rsidP="00A63A47">
      <w:pPr>
        <w:overflowPunct w:val="0"/>
        <w:autoSpaceDE w:val="0"/>
        <w:autoSpaceDN w:val="0"/>
        <w:adjustRightInd w:val="0"/>
        <w:spacing w:before="100" w:beforeAutospacing="1" w:after="100" w:afterAutospacing="1"/>
        <w:textAlignment w:val="baseline"/>
      </w:pPr>
    </w:p>
    <w:sectPr w:rsidR="00A63A47"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36E7F" w14:textId="77777777" w:rsidR="004A5E8A" w:rsidRDefault="004A5E8A">
      <w:r>
        <w:separator/>
      </w:r>
    </w:p>
  </w:endnote>
  <w:endnote w:type="continuationSeparator" w:id="0">
    <w:p w14:paraId="2A7900DE" w14:textId="77777777" w:rsidR="004A5E8A" w:rsidRDefault="004A5E8A">
      <w:r>
        <w:continuationSeparator/>
      </w:r>
    </w:p>
  </w:endnote>
  <w:endnote w:type="continuationNotice" w:id="1">
    <w:p w14:paraId="00725D4E" w14:textId="77777777" w:rsidR="004A5E8A" w:rsidRDefault="004A5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1080A" w14:textId="77777777" w:rsidR="004A5E8A" w:rsidRDefault="004A5E8A">
      <w:r>
        <w:separator/>
      </w:r>
    </w:p>
  </w:footnote>
  <w:footnote w:type="continuationSeparator" w:id="0">
    <w:p w14:paraId="63E8A763" w14:textId="77777777" w:rsidR="004A5E8A" w:rsidRDefault="004A5E8A">
      <w:r>
        <w:continuationSeparator/>
      </w:r>
    </w:p>
  </w:footnote>
  <w:footnote w:type="continuationNotice" w:id="1">
    <w:p w14:paraId="634EE746" w14:textId="77777777" w:rsidR="004A5E8A" w:rsidRDefault="004A5E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bullet"/>
      <w:lvlText w:val="•"/>
      <w:lvlJc w:val="left"/>
      <w:pPr>
        <w:ind w:left="644" w:hanging="360"/>
      </w:pPr>
    </w:lvl>
    <w:lvl w:ilvl="1" w:tplc="00000002">
      <w:start w:val="1"/>
      <w:numFmt w:val="bullet"/>
      <w:lvlText w:val="•"/>
      <w:lvlJc w:val="left"/>
      <w:pPr>
        <w:ind w:left="1364"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7F7BEB"/>
    <w:multiLevelType w:val="hybridMultilevel"/>
    <w:tmpl w:val="1452D2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DF06B0"/>
    <w:multiLevelType w:val="multilevel"/>
    <w:tmpl w:val="75EC5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703392"/>
    <w:multiLevelType w:val="hybridMultilevel"/>
    <w:tmpl w:val="7B6A151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C826F1"/>
    <w:multiLevelType w:val="hybridMultilevel"/>
    <w:tmpl w:val="1452D22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41052C86"/>
    <w:multiLevelType w:val="multilevel"/>
    <w:tmpl w:val="7324B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34009C"/>
    <w:multiLevelType w:val="hybridMultilevel"/>
    <w:tmpl w:val="9662A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474065"/>
    <w:multiLevelType w:val="hybridMultilevel"/>
    <w:tmpl w:val="7B6A15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EB18AC"/>
    <w:multiLevelType w:val="hybridMultilevel"/>
    <w:tmpl w:val="E772A106"/>
    <w:lvl w:ilvl="0" w:tplc="5FF47902">
      <w:start w:val="5"/>
      <w:numFmt w:val="bullet"/>
      <w:lvlText w:val="-"/>
      <w:lvlJc w:val="left"/>
      <w:pPr>
        <w:ind w:left="720" w:hanging="360"/>
      </w:pPr>
      <w:rPr>
        <w:rFonts w:ascii="Times New Roman" w:eastAsia="Times New Roman" w:hAnsi="Times New Roman" w:cs="Times New Roman"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1123"/>
        </w:tabs>
        <w:ind w:left="1123" w:hanging="360"/>
      </w:pPr>
      <w:rPr>
        <w:rFonts w:ascii="Symbol" w:hAnsi="Symbol" w:hint="default"/>
        <w:b/>
        <w:i w:val="0"/>
        <w:color w:val="auto"/>
        <w:sz w:val="22"/>
        <w:lang w:val="en-GB"/>
      </w:rPr>
    </w:lvl>
    <w:lvl w:ilvl="1" w:tplc="04090003">
      <w:start w:val="1"/>
      <w:numFmt w:val="bullet"/>
      <w:lvlText w:val="o"/>
      <w:lvlJc w:val="left"/>
      <w:pPr>
        <w:tabs>
          <w:tab w:val="num" w:pos="313"/>
        </w:tabs>
        <w:ind w:left="313" w:hanging="360"/>
      </w:pPr>
      <w:rPr>
        <w:rFonts w:ascii="Courier New" w:hAnsi="Courier New" w:cs="Courier New" w:hint="default"/>
      </w:rPr>
    </w:lvl>
    <w:lvl w:ilvl="2" w:tplc="04090005" w:tentative="1">
      <w:start w:val="1"/>
      <w:numFmt w:val="bullet"/>
      <w:lvlText w:val=""/>
      <w:lvlJc w:val="left"/>
      <w:pPr>
        <w:tabs>
          <w:tab w:val="num" w:pos="1033"/>
        </w:tabs>
        <w:ind w:left="1033" w:hanging="360"/>
      </w:pPr>
      <w:rPr>
        <w:rFonts w:ascii="Wingdings" w:hAnsi="Wingdings" w:hint="default"/>
      </w:rPr>
    </w:lvl>
    <w:lvl w:ilvl="3" w:tplc="04090001" w:tentative="1">
      <w:start w:val="1"/>
      <w:numFmt w:val="bullet"/>
      <w:lvlText w:val=""/>
      <w:lvlJc w:val="left"/>
      <w:pPr>
        <w:tabs>
          <w:tab w:val="num" w:pos="1753"/>
        </w:tabs>
        <w:ind w:left="1753" w:hanging="360"/>
      </w:pPr>
      <w:rPr>
        <w:rFonts w:ascii="Symbol" w:hAnsi="Symbol" w:hint="default"/>
      </w:rPr>
    </w:lvl>
    <w:lvl w:ilvl="4" w:tplc="04090003" w:tentative="1">
      <w:start w:val="1"/>
      <w:numFmt w:val="bullet"/>
      <w:lvlText w:val="o"/>
      <w:lvlJc w:val="left"/>
      <w:pPr>
        <w:tabs>
          <w:tab w:val="num" w:pos="2473"/>
        </w:tabs>
        <w:ind w:left="2473" w:hanging="360"/>
      </w:pPr>
      <w:rPr>
        <w:rFonts w:ascii="Courier New" w:hAnsi="Courier New" w:cs="Courier New" w:hint="default"/>
      </w:rPr>
    </w:lvl>
    <w:lvl w:ilvl="5" w:tplc="04090005" w:tentative="1">
      <w:start w:val="1"/>
      <w:numFmt w:val="bullet"/>
      <w:lvlText w:val=""/>
      <w:lvlJc w:val="left"/>
      <w:pPr>
        <w:tabs>
          <w:tab w:val="num" w:pos="3193"/>
        </w:tabs>
        <w:ind w:left="3193" w:hanging="360"/>
      </w:pPr>
      <w:rPr>
        <w:rFonts w:ascii="Wingdings" w:hAnsi="Wingdings" w:hint="default"/>
      </w:rPr>
    </w:lvl>
    <w:lvl w:ilvl="6" w:tplc="04090001" w:tentative="1">
      <w:start w:val="1"/>
      <w:numFmt w:val="bullet"/>
      <w:lvlText w:val=""/>
      <w:lvlJc w:val="left"/>
      <w:pPr>
        <w:tabs>
          <w:tab w:val="num" w:pos="3913"/>
        </w:tabs>
        <w:ind w:left="3913" w:hanging="360"/>
      </w:pPr>
      <w:rPr>
        <w:rFonts w:ascii="Symbol" w:hAnsi="Symbol" w:hint="default"/>
      </w:rPr>
    </w:lvl>
    <w:lvl w:ilvl="7" w:tplc="04090003" w:tentative="1">
      <w:start w:val="1"/>
      <w:numFmt w:val="bullet"/>
      <w:lvlText w:val="o"/>
      <w:lvlJc w:val="left"/>
      <w:pPr>
        <w:tabs>
          <w:tab w:val="num" w:pos="4633"/>
        </w:tabs>
        <w:ind w:left="4633" w:hanging="360"/>
      </w:pPr>
      <w:rPr>
        <w:rFonts w:ascii="Courier New" w:hAnsi="Courier New" w:cs="Courier New" w:hint="default"/>
      </w:rPr>
    </w:lvl>
    <w:lvl w:ilvl="8" w:tplc="04090005" w:tentative="1">
      <w:start w:val="1"/>
      <w:numFmt w:val="bullet"/>
      <w:lvlText w:val=""/>
      <w:lvlJc w:val="left"/>
      <w:pPr>
        <w:tabs>
          <w:tab w:val="num" w:pos="5353"/>
        </w:tabs>
        <w:ind w:left="5353" w:hanging="360"/>
      </w:pPr>
      <w:rPr>
        <w:rFonts w:ascii="Wingdings" w:hAnsi="Wingdings" w:hint="default"/>
      </w:rPr>
    </w:lvl>
  </w:abstractNum>
  <w:abstractNum w:abstractNumId="1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15"/>
  </w:num>
  <w:num w:numId="2" w16cid:durableId="1464886471">
    <w:abstractNumId w:val="0"/>
  </w:num>
  <w:num w:numId="3" w16cid:durableId="6106756">
    <w:abstractNumId w:val="1"/>
  </w:num>
  <w:num w:numId="4" w16cid:durableId="189296478">
    <w:abstractNumId w:val="16"/>
  </w:num>
  <w:num w:numId="5" w16cid:durableId="912855578">
    <w:abstractNumId w:val="3"/>
  </w:num>
  <w:num w:numId="6" w16cid:durableId="1431848407">
    <w:abstractNumId w:val="13"/>
  </w:num>
  <w:num w:numId="7" w16cid:durableId="861551588">
    <w:abstractNumId w:val="11"/>
  </w:num>
  <w:num w:numId="8" w16cid:durableId="1534267597">
    <w:abstractNumId w:val="12"/>
  </w:num>
  <w:num w:numId="9" w16cid:durableId="864756770">
    <w:abstractNumId w:val="8"/>
  </w:num>
  <w:num w:numId="10" w16cid:durableId="485317615">
    <w:abstractNumId w:val="14"/>
  </w:num>
  <w:num w:numId="11" w16cid:durableId="971128722">
    <w:abstractNumId w:val="7"/>
  </w:num>
  <w:num w:numId="12" w16cid:durableId="1701390297">
    <w:abstractNumId w:val="10"/>
  </w:num>
  <w:num w:numId="13" w16cid:durableId="1239024455">
    <w:abstractNumId w:val="5"/>
  </w:num>
  <w:num w:numId="14" w16cid:durableId="1607734266">
    <w:abstractNumId w:val="2"/>
  </w:num>
  <w:num w:numId="15" w16cid:durableId="1066683374">
    <w:abstractNumId w:val="4"/>
  </w:num>
  <w:num w:numId="16" w16cid:durableId="810562565">
    <w:abstractNumId w:val="6"/>
  </w:num>
  <w:num w:numId="17" w16cid:durableId="49473145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6E"/>
    <w:rsid w:val="00000695"/>
    <w:rsid w:val="000009F5"/>
    <w:rsid w:val="00000E30"/>
    <w:rsid w:val="0000105E"/>
    <w:rsid w:val="000014F7"/>
    <w:rsid w:val="0000168C"/>
    <w:rsid w:val="00001732"/>
    <w:rsid w:val="00001804"/>
    <w:rsid w:val="00001ACE"/>
    <w:rsid w:val="00002D17"/>
    <w:rsid w:val="000040B9"/>
    <w:rsid w:val="000041BD"/>
    <w:rsid w:val="0000422A"/>
    <w:rsid w:val="00004350"/>
    <w:rsid w:val="00004398"/>
    <w:rsid w:val="0000592C"/>
    <w:rsid w:val="000059A9"/>
    <w:rsid w:val="0000613B"/>
    <w:rsid w:val="00006493"/>
    <w:rsid w:val="000067F8"/>
    <w:rsid w:val="00007646"/>
    <w:rsid w:val="00007A6D"/>
    <w:rsid w:val="00007B71"/>
    <w:rsid w:val="00007B9D"/>
    <w:rsid w:val="00007E3D"/>
    <w:rsid w:val="00012038"/>
    <w:rsid w:val="0001224D"/>
    <w:rsid w:val="0001297A"/>
    <w:rsid w:val="00012B6B"/>
    <w:rsid w:val="0001430D"/>
    <w:rsid w:val="00014B2A"/>
    <w:rsid w:val="00014C43"/>
    <w:rsid w:val="00014DFD"/>
    <w:rsid w:val="00014E02"/>
    <w:rsid w:val="000161E8"/>
    <w:rsid w:val="000163E7"/>
    <w:rsid w:val="00017B9F"/>
    <w:rsid w:val="0002058C"/>
    <w:rsid w:val="000206C4"/>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9F4"/>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1AA"/>
    <w:rsid w:val="00033397"/>
    <w:rsid w:val="0003357D"/>
    <w:rsid w:val="00033E99"/>
    <w:rsid w:val="0003402D"/>
    <w:rsid w:val="0003477C"/>
    <w:rsid w:val="00034B01"/>
    <w:rsid w:val="00034F76"/>
    <w:rsid w:val="000350E5"/>
    <w:rsid w:val="00035AC9"/>
    <w:rsid w:val="00036D10"/>
    <w:rsid w:val="00037471"/>
    <w:rsid w:val="00037D45"/>
    <w:rsid w:val="00037F7C"/>
    <w:rsid w:val="00037FE7"/>
    <w:rsid w:val="00040095"/>
    <w:rsid w:val="00040377"/>
    <w:rsid w:val="00040440"/>
    <w:rsid w:val="00040780"/>
    <w:rsid w:val="00040E48"/>
    <w:rsid w:val="00041034"/>
    <w:rsid w:val="000415EE"/>
    <w:rsid w:val="00041B8C"/>
    <w:rsid w:val="00042091"/>
    <w:rsid w:val="00042EA3"/>
    <w:rsid w:val="00043049"/>
    <w:rsid w:val="0004330A"/>
    <w:rsid w:val="00043403"/>
    <w:rsid w:val="000438D8"/>
    <w:rsid w:val="00043E36"/>
    <w:rsid w:val="00043FA1"/>
    <w:rsid w:val="000442EF"/>
    <w:rsid w:val="0004540F"/>
    <w:rsid w:val="00045CCD"/>
    <w:rsid w:val="0004622B"/>
    <w:rsid w:val="00046CDA"/>
    <w:rsid w:val="0004703D"/>
    <w:rsid w:val="00047381"/>
    <w:rsid w:val="000473ED"/>
    <w:rsid w:val="000503F1"/>
    <w:rsid w:val="00050F59"/>
    <w:rsid w:val="00051194"/>
    <w:rsid w:val="0005166C"/>
    <w:rsid w:val="00051C54"/>
    <w:rsid w:val="00052167"/>
    <w:rsid w:val="00052169"/>
    <w:rsid w:val="000522A4"/>
    <w:rsid w:val="00052A13"/>
    <w:rsid w:val="00052EE0"/>
    <w:rsid w:val="00053617"/>
    <w:rsid w:val="00053CD6"/>
    <w:rsid w:val="00054465"/>
    <w:rsid w:val="0005446E"/>
    <w:rsid w:val="00055132"/>
    <w:rsid w:val="000558C6"/>
    <w:rsid w:val="00056479"/>
    <w:rsid w:val="0005666B"/>
    <w:rsid w:val="00056E6D"/>
    <w:rsid w:val="00057D04"/>
    <w:rsid w:val="00060605"/>
    <w:rsid w:val="000610DC"/>
    <w:rsid w:val="00061463"/>
    <w:rsid w:val="00061617"/>
    <w:rsid w:val="00061839"/>
    <w:rsid w:val="00061BAD"/>
    <w:rsid w:val="00062069"/>
    <w:rsid w:val="000621E1"/>
    <w:rsid w:val="00063181"/>
    <w:rsid w:val="0006429E"/>
    <w:rsid w:val="00064793"/>
    <w:rsid w:val="00064C9D"/>
    <w:rsid w:val="00065113"/>
    <w:rsid w:val="00066101"/>
    <w:rsid w:val="00066145"/>
    <w:rsid w:val="00066766"/>
    <w:rsid w:val="00066AA4"/>
    <w:rsid w:val="00066F7D"/>
    <w:rsid w:val="00067219"/>
    <w:rsid w:val="0006743B"/>
    <w:rsid w:val="0006781E"/>
    <w:rsid w:val="0007009E"/>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7B6"/>
    <w:rsid w:val="00075F3E"/>
    <w:rsid w:val="00077153"/>
    <w:rsid w:val="00077156"/>
    <w:rsid w:val="00077653"/>
    <w:rsid w:val="00077E30"/>
    <w:rsid w:val="00077FC7"/>
    <w:rsid w:val="00080512"/>
    <w:rsid w:val="00080C2E"/>
    <w:rsid w:val="00081226"/>
    <w:rsid w:val="00081280"/>
    <w:rsid w:val="00081E72"/>
    <w:rsid w:val="00081EF0"/>
    <w:rsid w:val="000825DB"/>
    <w:rsid w:val="00082636"/>
    <w:rsid w:val="00083771"/>
    <w:rsid w:val="00084947"/>
    <w:rsid w:val="00084C7D"/>
    <w:rsid w:val="00084D1B"/>
    <w:rsid w:val="00084FC3"/>
    <w:rsid w:val="000850A6"/>
    <w:rsid w:val="00085F1F"/>
    <w:rsid w:val="0008618A"/>
    <w:rsid w:val="0008688D"/>
    <w:rsid w:val="00087D87"/>
    <w:rsid w:val="000901C6"/>
    <w:rsid w:val="000902CB"/>
    <w:rsid w:val="00090468"/>
    <w:rsid w:val="00091022"/>
    <w:rsid w:val="00091BB7"/>
    <w:rsid w:val="00092D46"/>
    <w:rsid w:val="00093334"/>
    <w:rsid w:val="00093831"/>
    <w:rsid w:val="00093AD4"/>
    <w:rsid w:val="000963D6"/>
    <w:rsid w:val="00096985"/>
    <w:rsid w:val="000969CF"/>
    <w:rsid w:val="00096B9B"/>
    <w:rsid w:val="00096BAF"/>
    <w:rsid w:val="000971F2"/>
    <w:rsid w:val="0009741F"/>
    <w:rsid w:val="00097668"/>
    <w:rsid w:val="00097A3B"/>
    <w:rsid w:val="000A00ED"/>
    <w:rsid w:val="000A092D"/>
    <w:rsid w:val="000A0A27"/>
    <w:rsid w:val="000A0BBF"/>
    <w:rsid w:val="000A1107"/>
    <w:rsid w:val="000A1DFD"/>
    <w:rsid w:val="000A2EB3"/>
    <w:rsid w:val="000A30DC"/>
    <w:rsid w:val="000A3497"/>
    <w:rsid w:val="000A3E2B"/>
    <w:rsid w:val="000A3F9E"/>
    <w:rsid w:val="000A4B07"/>
    <w:rsid w:val="000A5319"/>
    <w:rsid w:val="000A57D7"/>
    <w:rsid w:val="000A58DC"/>
    <w:rsid w:val="000A6535"/>
    <w:rsid w:val="000A6706"/>
    <w:rsid w:val="000A6B96"/>
    <w:rsid w:val="000A6EA3"/>
    <w:rsid w:val="000A6F56"/>
    <w:rsid w:val="000A7131"/>
    <w:rsid w:val="000A71D1"/>
    <w:rsid w:val="000A7566"/>
    <w:rsid w:val="000A75CC"/>
    <w:rsid w:val="000B046E"/>
    <w:rsid w:val="000B0776"/>
    <w:rsid w:val="000B1999"/>
    <w:rsid w:val="000B1D17"/>
    <w:rsid w:val="000B1EFE"/>
    <w:rsid w:val="000B1F20"/>
    <w:rsid w:val="000B20F7"/>
    <w:rsid w:val="000B220C"/>
    <w:rsid w:val="000B2E39"/>
    <w:rsid w:val="000B393C"/>
    <w:rsid w:val="000B3BE0"/>
    <w:rsid w:val="000B4725"/>
    <w:rsid w:val="000B4823"/>
    <w:rsid w:val="000B4903"/>
    <w:rsid w:val="000B5084"/>
    <w:rsid w:val="000B53A4"/>
    <w:rsid w:val="000B57AE"/>
    <w:rsid w:val="000B7BCF"/>
    <w:rsid w:val="000C0473"/>
    <w:rsid w:val="000C04D0"/>
    <w:rsid w:val="000C15B8"/>
    <w:rsid w:val="000C1797"/>
    <w:rsid w:val="000C19FA"/>
    <w:rsid w:val="000C1C9D"/>
    <w:rsid w:val="000C23DF"/>
    <w:rsid w:val="000C2435"/>
    <w:rsid w:val="000C2489"/>
    <w:rsid w:val="000C3531"/>
    <w:rsid w:val="000C3AE6"/>
    <w:rsid w:val="000C3B29"/>
    <w:rsid w:val="000C43BA"/>
    <w:rsid w:val="000C4508"/>
    <w:rsid w:val="000C457D"/>
    <w:rsid w:val="000C4915"/>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1BD"/>
    <w:rsid w:val="000D1418"/>
    <w:rsid w:val="000D26AD"/>
    <w:rsid w:val="000D3C51"/>
    <w:rsid w:val="000D3CAA"/>
    <w:rsid w:val="000D4A15"/>
    <w:rsid w:val="000D5485"/>
    <w:rsid w:val="000D58AB"/>
    <w:rsid w:val="000D617C"/>
    <w:rsid w:val="000D62C9"/>
    <w:rsid w:val="000D739B"/>
    <w:rsid w:val="000D7979"/>
    <w:rsid w:val="000D7CDC"/>
    <w:rsid w:val="000D7CFB"/>
    <w:rsid w:val="000E0526"/>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67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100CAE"/>
    <w:rsid w:val="00100EE5"/>
    <w:rsid w:val="00101610"/>
    <w:rsid w:val="00101E5C"/>
    <w:rsid w:val="00101FC7"/>
    <w:rsid w:val="0010254F"/>
    <w:rsid w:val="001038BB"/>
    <w:rsid w:val="00103C0F"/>
    <w:rsid w:val="00103CAD"/>
    <w:rsid w:val="00104A2C"/>
    <w:rsid w:val="0010581A"/>
    <w:rsid w:val="00105921"/>
    <w:rsid w:val="00105DBA"/>
    <w:rsid w:val="00106838"/>
    <w:rsid w:val="00106A79"/>
    <w:rsid w:val="00106DCD"/>
    <w:rsid w:val="0010753D"/>
    <w:rsid w:val="00107904"/>
    <w:rsid w:val="00107D13"/>
    <w:rsid w:val="0011087C"/>
    <w:rsid w:val="00111495"/>
    <w:rsid w:val="001123E7"/>
    <w:rsid w:val="00112765"/>
    <w:rsid w:val="0011299B"/>
    <w:rsid w:val="00112F1A"/>
    <w:rsid w:val="00113D80"/>
    <w:rsid w:val="00113F1B"/>
    <w:rsid w:val="001142A4"/>
    <w:rsid w:val="0011469D"/>
    <w:rsid w:val="00114BF6"/>
    <w:rsid w:val="001155DF"/>
    <w:rsid w:val="00116C72"/>
    <w:rsid w:val="0011709A"/>
    <w:rsid w:val="001178BC"/>
    <w:rsid w:val="001179A0"/>
    <w:rsid w:val="00120BB2"/>
    <w:rsid w:val="00120E8C"/>
    <w:rsid w:val="00122333"/>
    <w:rsid w:val="001223B0"/>
    <w:rsid w:val="0012249B"/>
    <w:rsid w:val="0012302F"/>
    <w:rsid w:val="00123810"/>
    <w:rsid w:val="00124F4F"/>
    <w:rsid w:val="001252D3"/>
    <w:rsid w:val="00125D2A"/>
    <w:rsid w:val="00125DED"/>
    <w:rsid w:val="0012637C"/>
    <w:rsid w:val="0012647B"/>
    <w:rsid w:val="00126917"/>
    <w:rsid w:val="001275A4"/>
    <w:rsid w:val="0013014F"/>
    <w:rsid w:val="0013039C"/>
    <w:rsid w:val="0013173D"/>
    <w:rsid w:val="00131FE1"/>
    <w:rsid w:val="0013235C"/>
    <w:rsid w:val="00132727"/>
    <w:rsid w:val="0013306F"/>
    <w:rsid w:val="0013309E"/>
    <w:rsid w:val="001333CE"/>
    <w:rsid w:val="00133604"/>
    <w:rsid w:val="00133EA9"/>
    <w:rsid w:val="00133EED"/>
    <w:rsid w:val="0013490B"/>
    <w:rsid w:val="001349C1"/>
    <w:rsid w:val="00135218"/>
    <w:rsid w:val="001358C7"/>
    <w:rsid w:val="00136498"/>
    <w:rsid w:val="00136D94"/>
    <w:rsid w:val="001425AD"/>
    <w:rsid w:val="001430EB"/>
    <w:rsid w:val="00143492"/>
    <w:rsid w:val="001434D9"/>
    <w:rsid w:val="00143778"/>
    <w:rsid w:val="00143A6A"/>
    <w:rsid w:val="00143AD3"/>
    <w:rsid w:val="00143B96"/>
    <w:rsid w:val="00144239"/>
    <w:rsid w:val="00144250"/>
    <w:rsid w:val="001446CA"/>
    <w:rsid w:val="00145075"/>
    <w:rsid w:val="001461C0"/>
    <w:rsid w:val="001466C9"/>
    <w:rsid w:val="00147697"/>
    <w:rsid w:val="001504D5"/>
    <w:rsid w:val="00151468"/>
    <w:rsid w:val="00151A6D"/>
    <w:rsid w:val="00153412"/>
    <w:rsid w:val="001534A2"/>
    <w:rsid w:val="00154400"/>
    <w:rsid w:val="00154C37"/>
    <w:rsid w:val="00154F10"/>
    <w:rsid w:val="00155EB5"/>
    <w:rsid w:val="00155F61"/>
    <w:rsid w:val="00156EE9"/>
    <w:rsid w:val="00157043"/>
    <w:rsid w:val="00157278"/>
    <w:rsid w:val="00160208"/>
    <w:rsid w:val="00160315"/>
    <w:rsid w:val="0016062F"/>
    <w:rsid w:val="001607DF"/>
    <w:rsid w:val="00160E13"/>
    <w:rsid w:val="00161AA7"/>
    <w:rsid w:val="0016286D"/>
    <w:rsid w:val="00162BD5"/>
    <w:rsid w:val="0016326D"/>
    <w:rsid w:val="001634C7"/>
    <w:rsid w:val="001639C3"/>
    <w:rsid w:val="00163A6D"/>
    <w:rsid w:val="00163AF0"/>
    <w:rsid w:val="00164169"/>
    <w:rsid w:val="00164B5D"/>
    <w:rsid w:val="00164C25"/>
    <w:rsid w:val="0016509A"/>
    <w:rsid w:val="001650E7"/>
    <w:rsid w:val="0016511A"/>
    <w:rsid w:val="00165B0B"/>
    <w:rsid w:val="00166808"/>
    <w:rsid w:val="0016682E"/>
    <w:rsid w:val="00166FCF"/>
    <w:rsid w:val="001673B8"/>
    <w:rsid w:val="00167BDC"/>
    <w:rsid w:val="00167F22"/>
    <w:rsid w:val="0017081C"/>
    <w:rsid w:val="001710B4"/>
    <w:rsid w:val="00172429"/>
    <w:rsid w:val="00172870"/>
    <w:rsid w:val="00172BD2"/>
    <w:rsid w:val="00172E73"/>
    <w:rsid w:val="001731CA"/>
    <w:rsid w:val="00173FF6"/>
    <w:rsid w:val="00174107"/>
    <w:rsid w:val="001741A0"/>
    <w:rsid w:val="0017423D"/>
    <w:rsid w:val="0017483B"/>
    <w:rsid w:val="00174BCA"/>
    <w:rsid w:val="001757A1"/>
    <w:rsid w:val="001757A5"/>
    <w:rsid w:val="00175DC8"/>
    <w:rsid w:val="00175FA0"/>
    <w:rsid w:val="00176227"/>
    <w:rsid w:val="00177F10"/>
    <w:rsid w:val="001806FD"/>
    <w:rsid w:val="0018078B"/>
    <w:rsid w:val="001816BB"/>
    <w:rsid w:val="00181975"/>
    <w:rsid w:val="001821B9"/>
    <w:rsid w:val="001821DA"/>
    <w:rsid w:val="00182709"/>
    <w:rsid w:val="00182E5E"/>
    <w:rsid w:val="00183209"/>
    <w:rsid w:val="00183485"/>
    <w:rsid w:val="00183D27"/>
    <w:rsid w:val="0018415C"/>
    <w:rsid w:val="001841A8"/>
    <w:rsid w:val="00184502"/>
    <w:rsid w:val="00184B86"/>
    <w:rsid w:val="001852C9"/>
    <w:rsid w:val="00185892"/>
    <w:rsid w:val="00185FE3"/>
    <w:rsid w:val="001862D5"/>
    <w:rsid w:val="001863E7"/>
    <w:rsid w:val="00186734"/>
    <w:rsid w:val="001871DE"/>
    <w:rsid w:val="00187B0B"/>
    <w:rsid w:val="001907EE"/>
    <w:rsid w:val="001912C3"/>
    <w:rsid w:val="00191D6A"/>
    <w:rsid w:val="00194615"/>
    <w:rsid w:val="00194CD0"/>
    <w:rsid w:val="001951AD"/>
    <w:rsid w:val="001952C0"/>
    <w:rsid w:val="0019542C"/>
    <w:rsid w:val="00195C30"/>
    <w:rsid w:val="00195FB0"/>
    <w:rsid w:val="00196375"/>
    <w:rsid w:val="0019663D"/>
    <w:rsid w:val="00196918"/>
    <w:rsid w:val="00197CD2"/>
    <w:rsid w:val="00197F32"/>
    <w:rsid w:val="001A049E"/>
    <w:rsid w:val="001A07CE"/>
    <w:rsid w:val="001A0AFF"/>
    <w:rsid w:val="001A0ECD"/>
    <w:rsid w:val="001A0F48"/>
    <w:rsid w:val="001A158E"/>
    <w:rsid w:val="001A2073"/>
    <w:rsid w:val="001A232C"/>
    <w:rsid w:val="001A2A3C"/>
    <w:rsid w:val="001A488F"/>
    <w:rsid w:val="001A5098"/>
    <w:rsid w:val="001A5C97"/>
    <w:rsid w:val="001A74D8"/>
    <w:rsid w:val="001A75CC"/>
    <w:rsid w:val="001A7A06"/>
    <w:rsid w:val="001B03D1"/>
    <w:rsid w:val="001B05B9"/>
    <w:rsid w:val="001B0654"/>
    <w:rsid w:val="001B076A"/>
    <w:rsid w:val="001B0D22"/>
    <w:rsid w:val="001B171E"/>
    <w:rsid w:val="001B1738"/>
    <w:rsid w:val="001B279B"/>
    <w:rsid w:val="001B2F44"/>
    <w:rsid w:val="001B32A6"/>
    <w:rsid w:val="001B3422"/>
    <w:rsid w:val="001B387E"/>
    <w:rsid w:val="001B49C9"/>
    <w:rsid w:val="001B4C7B"/>
    <w:rsid w:val="001B518B"/>
    <w:rsid w:val="001B634F"/>
    <w:rsid w:val="001B6440"/>
    <w:rsid w:val="001B6625"/>
    <w:rsid w:val="001B6B7D"/>
    <w:rsid w:val="001B7559"/>
    <w:rsid w:val="001B7642"/>
    <w:rsid w:val="001C1A03"/>
    <w:rsid w:val="001C27AE"/>
    <w:rsid w:val="001C2892"/>
    <w:rsid w:val="001C300D"/>
    <w:rsid w:val="001C3062"/>
    <w:rsid w:val="001C3118"/>
    <w:rsid w:val="001C31CF"/>
    <w:rsid w:val="001C36CF"/>
    <w:rsid w:val="001C4F79"/>
    <w:rsid w:val="001C6D48"/>
    <w:rsid w:val="001C6DB5"/>
    <w:rsid w:val="001C721F"/>
    <w:rsid w:val="001C7671"/>
    <w:rsid w:val="001C779E"/>
    <w:rsid w:val="001C7E22"/>
    <w:rsid w:val="001D0A10"/>
    <w:rsid w:val="001D0A5E"/>
    <w:rsid w:val="001D21F1"/>
    <w:rsid w:val="001D2CE8"/>
    <w:rsid w:val="001D2DEC"/>
    <w:rsid w:val="001D2E7E"/>
    <w:rsid w:val="001D303A"/>
    <w:rsid w:val="001D3930"/>
    <w:rsid w:val="001D3EA1"/>
    <w:rsid w:val="001D499A"/>
    <w:rsid w:val="001D5164"/>
    <w:rsid w:val="001D57C8"/>
    <w:rsid w:val="001D5F98"/>
    <w:rsid w:val="001D7814"/>
    <w:rsid w:val="001D78B9"/>
    <w:rsid w:val="001E01D3"/>
    <w:rsid w:val="001E29E6"/>
    <w:rsid w:val="001E2E75"/>
    <w:rsid w:val="001E3C43"/>
    <w:rsid w:val="001E3FCC"/>
    <w:rsid w:val="001E42BE"/>
    <w:rsid w:val="001E4609"/>
    <w:rsid w:val="001E4860"/>
    <w:rsid w:val="001E4CF9"/>
    <w:rsid w:val="001E5647"/>
    <w:rsid w:val="001E59C7"/>
    <w:rsid w:val="001E6696"/>
    <w:rsid w:val="001E6895"/>
    <w:rsid w:val="001E6C67"/>
    <w:rsid w:val="001E7A88"/>
    <w:rsid w:val="001E7C1E"/>
    <w:rsid w:val="001F10D2"/>
    <w:rsid w:val="001F1402"/>
    <w:rsid w:val="001F168B"/>
    <w:rsid w:val="001F1C2B"/>
    <w:rsid w:val="001F2CA4"/>
    <w:rsid w:val="001F30C0"/>
    <w:rsid w:val="001F31F2"/>
    <w:rsid w:val="001F3B28"/>
    <w:rsid w:val="001F4007"/>
    <w:rsid w:val="001F4705"/>
    <w:rsid w:val="001F5198"/>
    <w:rsid w:val="001F5C04"/>
    <w:rsid w:val="001F5CE8"/>
    <w:rsid w:val="001F6B8B"/>
    <w:rsid w:val="001F703B"/>
    <w:rsid w:val="001F715C"/>
    <w:rsid w:val="001F7831"/>
    <w:rsid w:val="002000AF"/>
    <w:rsid w:val="00200103"/>
    <w:rsid w:val="00200870"/>
    <w:rsid w:val="002012E2"/>
    <w:rsid w:val="00202334"/>
    <w:rsid w:val="002028C4"/>
    <w:rsid w:val="00202DF7"/>
    <w:rsid w:val="00202F98"/>
    <w:rsid w:val="00203486"/>
    <w:rsid w:val="00203BFF"/>
    <w:rsid w:val="00203F51"/>
    <w:rsid w:val="00204045"/>
    <w:rsid w:val="002052AB"/>
    <w:rsid w:val="002052CD"/>
    <w:rsid w:val="00205B07"/>
    <w:rsid w:val="00205DB0"/>
    <w:rsid w:val="00206320"/>
    <w:rsid w:val="002064E4"/>
    <w:rsid w:val="002068B3"/>
    <w:rsid w:val="00206D07"/>
    <w:rsid w:val="00207004"/>
    <w:rsid w:val="0020712B"/>
    <w:rsid w:val="00207938"/>
    <w:rsid w:val="0021023B"/>
    <w:rsid w:val="002108BA"/>
    <w:rsid w:val="002109F4"/>
    <w:rsid w:val="002113F5"/>
    <w:rsid w:val="00211B45"/>
    <w:rsid w:val="00211D2E"/>
    <w:rsid w:val="00211E39"/>
    <w:rsid w:val="00211EF6"/>
    <w:rsid w:val="00212436"/>
    <w:rsid w:val="002133B5"/>
    <w:rsid w:val="00214525"/>
    <w:rsid w:val="00215057"/>
    <w:rsid w:val="002157E3"/>
    <w:rsid w:val="0021587C"/>
    <w:rsid w:val="00215A4C"/>
    <w:rsid w:val="0021619A"/>
    <w:rsid w:val="00216496"/>
    <w:rsid w:val="0021720E"/>
    <w:rsid w:val="00217BE5"/>
    <w:rsid w:val="00217BFA"/>
    <w:rsid w:val="002200BB"/>
    <w:rsid w:val="00220322"/>
    <w:rsid w:val="00220B0B"/>
    <w:rsid w:val="00220F5E"/>
    <w:rsid w:val="00220F6F"/>
    <w:rsid w:val="00221D20"/>
    <w:rsid w:val="00221D91"/>
    <w:rsid w:val="00222729"/>
    <w:rsid w:val="00222956"/>
    <w:rsid w:val="00222B65"/>
    <w:rsid w:val="00222B69"/>
    <w:rsid w:val="00222D03"/>
    <w:rsid w:val="00223665"/>
    <w:rsid w:val="0022606D"/>
    <w:rsid w:val="002265D9"/>
    <w:rsid w:val="00226F28"/>
    <w:rsid w:val="00227768"/>
    <w:rsid w:val="00227D55"/>
    <w:rsid w:val="00227FF0"/>
    <w:rsid w:val="002300B4"/>
    <w:rsid w:val="00230E38"/>
    <w:rsid w:val="00231728"/>
    <w:rsid w:val="00231866"/>
    <w:rsid w:val="002318BD"/>
    <w:rsid w:val="00231B65"/>
    <w:rsid w:val="002322F6"/>
    <w:rsid w:val="00232828"/>
    <w:rsid w:val="00232AC0"/>
    <w:rsid w:val="002334C2"/>
    <w:rsid w:val="00233C63"/>
    <w:rsid w:val="002340AD"/>
    <w:rsid w:val="0023436B"/>
    <w:rsid w:val="002344F6"/>
    <w:rsid w:val="0023489E"/>
    <w:rsid w:val="00234911"/>
    <w:rsid w:val="00235970"/>
    <w:rsid w:val="00236136"/>
    <w:rsid w:val="00236B68"/>
    <w:rsid w:val="002370C7"/>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25A6"/>
    <w:rsid w:val="002534C0"/>
    <w:rsid w:val="002535B0"/>
    <w:rsid w:val="002540DD"/>
    <w:rsid w:val="002545BF"/>
    <w:rsid w:val="002549F5"/>
    <w:rsid w:val="00254BD8"/>
    <w:rsid w:val="00255190"/>
    <w:rsid w:val="002558C5"/>
    <w:rsid w:val="00255A45"/>
    <w:rsid w:val="00255C0A"/>
    <w:rsid w:val="00256A8D"/>
    <w:rsid w:val="00257AAF"/>
    <w:rsid w:val="00257E86"/>
    <w:rsid w:val="00260FF6"/>
    <w:rsid w:val="002610D8"/>
    <w:rsid w:val="00261279"/>
    <w:rsid w:val="00261376"/>
    <w:rsid w:val="00262C8C"/>
    <w:rsid w:val="00263B11"/>
    <w:rsid w:val="00264620"/>
    <w:rsid w:val="00264C13"/>
    <w:rsid w:val="002658EB"/>
    <w:rsid w:val="0026622B"/>
    <w:rsid w:val="002662B6"/>
    <w:rsid w:val="00266F65"/>
    <w:rsid w:val="0027009D"/>
    <w:rsid w:val="0027024C"/>
    <w:rsid w:val="002703F9"/>
    <w:rsid w:val="00270BAC"/>
    <w:rsid w:val="00270C3C"/>
    <w:rsid w:val="00270D60"/>
    <w:rsid w:val="002715A3"/>
    <w:rsid w:val="00271B5E"/>
    <w:rsid w:val="00272316"/>
    <w:rsid w:val="002733FA"/>
    <w:rsid w:val="002736FC"/>
    <w:rsid w:val="002740E5"/>
    <w:rsid w:val="002747EC"/>
    <w:rsid w:val="00275A84"/>
    <w:rsid w:val="0027634F"/>
    <w:rsid w:val="00276F5B"/>
    <w:rsid w:val="00277AC5"/>
    <w:rsid w:val="002805E1"/>
    <w:rsid w:val="0028119A"/>
    <w:rsid w:val="00281395"/>
    <w:rsid w:val="002818D6"/>
    <w:rsid w:val="00281A2D"/>
    <w:rsid w:val="00281E83"/>
    <w:rsid w:val="0028218E"/>
    <w:rsid w:val="002822AD"/>
    <w:rsid w:val="0028341D"/>
    <w:rsid w:val="00283FC5"/>
    <w:rsid w:val="002844EC"/>
    <w:rsid w:val="00284816"/>
    <w:rsid w:val="002848E4"/>
    <w:rsid w:val="00284B04"/>
    <w:rsid w:val="00285045"/>
    <w:rsid w:val="002855BF"/>
    <w:rsid w:val="00285826"/>
    <w:rsid w:val="00285BA4"/>
    <w:rsid w:val="00286A1C"/>
    <w:rsid w:val="0028725F"/>
    <w:rsid w:val="002876FF"/>
    <w:rsid w:val="00287B2E"/>
    <w:rsid w:val="00290391"/>
    <w:rsid w:val="00290537"/>
    <w:rsid w:val="00290688"/>
    <w:rsid w:val="00291C53"/>
    <w:rsid w:val="00292458"/>
    <w:rsid w:val="00292914"/>
    <w:rsid w:val="00292ED2"/>
    <w:rsid w:val="002930EA"/>
    <w:rsid w:val="0029322A"/>
    <w:rsid w:val="0029442A"/>
    <w:rsid w:val="002944D0"/>
    <w:rsid w:val="002944FF"/>
    <w:rsid w:val="00295174"/>
    <w:rsid w:val="00295233"/>
    <w:rsid w:val="00295DD2"/>
    <w:rsid w:val="00297155"/>
    <w:rsid w:val="00297251"/>
    <w:rsid w:val="00297275"/>
    <w:rsid w:val="00297423"/>
    <w:rsid w:val="00297BB0"/>
    <w:rsid w:val="002A0A22"/>
    <w:rsid w:val="002A1C94"/>
    <w:rsid w:val="002A1D21"/>
    <w:rsid w:val="002A1E96"/>
    <w:rsid w:val="002A2E79"/>
    <w:rsid w:val="002A3480"/>
    <w:rsid w:val="002A3494"/>
    <w:rsid w:val="002A37F5"/>
    <w:rsid w:val="002A5832"/>
    <w:rsid w:val="002A58F4"/>
    <w:rsid w:val="002A61D5"/>
    <w:rsid w:val="002A6E7D"/>
    <w:rsid w:val="002A7758"/>
    <w:rsid w:val="002B08D8"/>
    <w:rsid w:val="002B0C8D"/>
    <w:rsid w:val="002B11EB"/>
    <w:rsid w:val="002B142F"/>
    <w:rsid w:val="002B1F3E"/>
    <w:rsid w:val="002B2578"/>
    <w:rsid w:val="002B274F"/>
    <w:rsid w:val="002B662C"/>
    <w:rsid w:val="002B6D85"/>
    <w:rsid w:val="002B6FED"/>
    <w:rsid w:val="002B7D3A"/>
    <w:rsid w:val="002C05B6"/>
    <w:rsid w:val="002C1430"/>
    <w:rsid w:val="002C17CB"/>
    <w:rsid w:val="002C1D5A"/>
    <w:rsid w:val="002C20CB"/>
    <w:rsid w:val="002C30AA"/>
    <w:rsid w:val="002C3C6A"/>
    <w:rsid w:val="002C4746"/>
    <w:rsid w:val="002C491B"/>
    <w:rsid w:val="002C7672"/>
    <w:rsid w:val="002D113B"/>
    <w:rsid w:val="002D11F3"/>
    <w:rsid w:val="002D1892"/>
    <w:rsid w:val="002D1CD3"/>
    <w:rsid w:val="002D23AA"/>
    <w:rsid w:val="002D25B7"/>
    <w:rsid w:val="002D4E3C"/>
    <w:rsid w:val="002D54B3"/>
    <w:rsid w:val="002D649E"/>
    <w:rsid w:val="002D7B34"/>
    <w:rsid w:val="002E0ADE"/>
    <w:rsid w:val="002E1272"/>
    <w:rsid w:val="002E1777"/>
    <w:rsid w:val="002E1F73"/>
    <w:rsid w:val="002E25B8"/>
    <w:rsid w:val="002E2879"/>
    <w:rsid w:val="002E3314"/>
    <w:rsid w:val="002E3965"/>
    <w:rsid w:val="002E3B6B"/>
    <w:rsid w:val="002E40B7"/>
    <w:rsid w:val="002E42E1"/>
    <w:rsid w:val="002E4E70"/>
    <w:rsid w:val="002E4EBD"/>
    <w:rsid w:val="002E507B"/>
    <w:rsid w:val="002E537A"/>
    <w:rsid w:val="002E546B"/>
    <w:rsid w:val="002E5A19"/>
    <w:rsid w:val="002E5B47"/>
    <w:rsid w:val="002E6162"/>
    <w:rsid w:val="002E6D12"/>
    <w:rsid w:val="002E7A0E"/>
    <w:rsid w:val="002F0D22"/>
    <w:rsid w:val="002F20F2"/>
    <w:rsid w:val="002F24F4"/>
    <w:rsid w:val="002F31C2"/>
    <w:rsid w:val="002F3E02"/>
    <w:rsid w:val="002F3E56"/>
    <w:rsid w:val="002F40BF"/>
    <w:rsid w:val="002F4587"/>
    <w:rsid w:val="002F463C"/>
    <w:rsid w:val="002F52AF"/>
    <w:rsid w:val="002F5B7D"/>
    <w:rsid w:val="002F60C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42"/>
    <w:rsid w:val="00307650"/>
    <w:rsid w:val="00307ABD"/>
    <w:rsid w:val="00307DE4"/>
    <w:rsid w:val="003101B6"/>
    <w:rsid w:val="00310BD1"/>
    <w:rsid w:val="00310BE6"/>
    <w:rsid w:val="003121E3"/>
    <w:rsid w:val="00312B3F"/>
    <w:rsid w:val="00312DB4"/>
    <w:rsid w:val="00312F9E"/>
    <w:rsid w:val="00312FFD"/>
    <w:rsid w:val="00313363"/>
    <w:rsid w:val="00314608"/>
    <w:rsid w:val="003149F4"/>
    <w:rsid w:val="00314C23"/>
    <w:rsid w:val="00315A4C"/>
    <w:rsid w:val="00315BDB"/>
    <w:rsid w:val="003169B1"/>
    <w:rsid w:val="003172DC"/>
    <w:rsid w:val="0031756E"/>
    <w:rsid w:val="00317F7B"/>
    <w:rsid w:val="00321174"/>
    <w:rsid w:val="00321659"/>
    <w:rsid w:val="00324329"/>
    <w:rsid w:val="0032438D"/>
    <w:rsid w:val="0032536A"/>
    <w:rsid w:val="00325525"/>
    <w:rsid w:val="00325AE3"/>
    <w:rsid w:val="00325FC9"/>
    <w:rsid w:val="00326069"/>
    <w:rsid w:val="00326331"/>
    <w:rsid w:val="00326460"/>
    <w:rsid w:val="003269A9"/>
    <w:rsid w:val="00326AE1"/>
    <w:rsid w:val="00327367"/>
    <w:rsid w:val="00327C14"/>
    <w:rsid w:val="0033028E"/>
    <w:rsid w:val="003306C2"/>
    <w:rsid w:val="00331BA1"/>
    <w:rsid w:val="00331BDB"/>
    <w:rsid w:val="00333504"/>
    <w:rsid w:val="0033379A"/>
    <w:rsid w:val="0033391A"/>
    <w:rsid w:val="00334340"/>
    <w:rsid w:val="00335335"/>
    <w:rsid w:val="00335D18"/>
    <w:rsid w:val="00335FDB"/>
    <w:rsid w:val="0033601B"/>
    <w:rsid w:val="003366C4"/>
    <w:rsid w:val="00336889"/>
    <w:rsid w:val="00336947"/>
    <w:rsid w:val="003374EE"/>
    <w:rsid w:val="003377A4"/>
    <w:rsid w:val="00337B14"/>
    <w:rsid w:val="00337B24"/>
    <w:rsid w:val="003404C3"/>
    <w:rsid w:val="003404E2"/>
    <w:rsid w:val="00340B02"/>
    <w:rsid w:val="00340E59"/>
    <w:rsid w:val="00341038"/>
    <w:rsid w:val="003410F0"/>
    <w:rsid w:val="0034162D"/>
    <w:rsid w:val="00341F20"/>
    <w:rsid w:val="00342525"/>
    <w:rsid w:val="00342A6C"/>
    <w:rsid w:val="00342AA1"/>
    <w:rsid w:val="00342AEF"/>
    <w:rsid w:val="00342B1B"/>
    <w:rsid w:val="00342DAF"/>
    <w:rsid w:val="00343C9B"/>
    <w:rsid w:val="00344F3A"/>
    <w:rsid w:val="00345030"/>
    <w:rsid w:val="0034549F"/>
    <w:rsid w:val="003455A2"/>
    <w:rsid w:val="003458B1"/>
    <w:rsid w:val="003458FB"/>
    <w:rsid w:val="00346789"/>
    <w:rsid w:val="00347606"/>
    <w:rsid w:val="0034775E"/>
    <w:rsid w:val="00351ECC"/>
    <w:rsid w:val="00352125"/>
    <w:rsid w:val="0035279F"/>
    <w:rsid w:val="00352B07"/>
    <w:rsid w:val="00352F5D"/>
    <w:rsid w:val="003530B5"/>
    <w:rsid w:val="00354025"/>
    <w:rsid w:val="003541B9"/>
    <w:rsid w:val="00354274"/>
    <w:rsid w:val="0035462D"/>
    <w:rsid w:val="00354726"/>
    <w:rsid w:val="0035486E"/>
    <w:rsid w:val="00354D68"/>
    <w:rsid w:val="00354FB7"/>
    <w:rsid w:val="00355218"/>
    <w:rsid w:val="00355418"/>
    <w:rsid w:val="003554B2"/>
    <w:rsid w:val="00355CA5"/>
    <w:rsid w:val="003562F6"/>
    <w:rsid w:val="003565A1"/>
    <w:rsid w:val="003569D6"/>
    <w:rsid w:val="00356AEC"/>
    <w:rsid w:val="003578C1"/>
    <w:rsid w:val="00357BE1"/>
    <w:rsid w:val="00357EAA"/>
    <w:rsid w:val="0036024B"/>
    <w:rsid w:val="00360800"/>
    <w:rsid w:val="00360D9A"/>
    <w:rsid w:val="00360FCB"/>
    <w:rsid w:val="0036148F"/>
    <w:rsid w:val="00361CC6"/>
    <w:rsid w:val="0036253F"/>
    <w:rsid w:val="003632D7"/>
    <w:rsid w:val="00363372"/>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415"/>
    <w:rsid w:val="00374F3C"/>
    <w:rsid w:val="003750D2"/>
    <w:rsid w:val="0037537A"/>
    <w:rsid w:val="00375784"/>
    <w:rsid w:val="003763F4"/>
    <w:rsid w:val="00376910"/>
    <w:rsid w:val="003774F0"/>
    <w:rsid w:val="00377BB5"/>
    <w:rsid w:val="00377DCA"/>
    <w:rsid w:val="00377E1D"/>
    <w:rsid w:val="0038011C"/>
    <w:rsid w:val="00380753"/>
    <w:rsid w:val="0038086E"/>
    <w:rsid w:val="00380DE0"/>
    <w:rsid w:val="00380DEA"/>
    <w:rsid w:val="003813F8"/>
    <w:rsid w:val="003815F2"/>
    <w:rsid w:val="00381989"/>
    <w:rsid w:val="00381FB7"/>
    <w:rsid w:val="00383250"/>
    <w:rsid w:val="00383A77"/>
    <w:rsid w:val="00383CF7"/>
    <w:rsid w:val="00384262"/>
    <w:rsid w:val="00384EA2"/>
    <w:rsid w:val="0038529B"/>
    <w:rsid w:val="00386E06"/>
    <w:rsid w:val="003875D3"/>
    <w:rsid w:val="0039039F"/>
    <w:rsid w:val="003903EE"/>
    <w:rsid w:val="003912C4"/>
    <w:rsid w:val="003923E3"/>
    <w:rsid w:val="003928A8"/>
    <w:rsid w:val="00393095"/>
    <w:rsid w:val="00393A12"/>
    <w:rsid w:val="00394FEA"/>
    <w:rsid w:val="00395022"/>
    <w:rsid w:val="00395BC6"/>
    <w:rsid w:val="0039646C"/>
    <w:rsid w:val="0039657B"/>
    <w:rsid w:val="00397141"/>
    <w:rsid w:val="0039725D"/>
    <w:rsid w:val="003A1A00"/>
    <w:rsid w:val="003A1A1D"/>
    <w:rsid w:val="003A2508"/>
    <w:rsid w:val="003A2CB1"/>
    <w:rsid w:val="003A2FEE"/>
    <w:rsid w:val="003A3060"/>
    <w:rsid w:val="003A33ED"/>
    <w:rsid w:val="003A4124"/>
    <w:rsid w:val="003A41EF"/>
    <w:rsid w:val="003A4891"/>
    <w:rsid w:val="003A4B44"/>
    <w:rsid w:val="003A4F60"/>
    <w:rsid w:val="003A5176"/>
    <w:rsid w:val="003A5E69"/>
    <w:rsid w:val="003A64DE"/>
    <w:rsid w:val="003A6656"/>
    <w:rsid w:val="003A677F"/>
    <w:rsid w:val="003A68D7"/>
    <w:rsid w:val="003A6A96"/>
    <w:rsid w:val="003A7CC2"/>
    <w:rsid w:val="003B0FEB"/>
    <w:rsid w:val="003B183B"/>
    <w:rsid w:val="003B19E6"/>
    <w:rsid w:val="003B1AFE"/>
    <w:rsid w:val="003B1BBD"/>
    <w:rsid w:val="003B21E7"/>
    <w:rsid w:val="003B3261"/>
    <w:rsid w:val="003B331F"/>
    <w:rsid w:val="003B39F9"/>
    <w:rsid w:val="003B40AD"/>
    <w:rsid w:val="003B4272"/>
    <w:rsid w:val="003B4346"/>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D08"/>
    <w:rsid w:val="003C4E37"/>
    <w:rsid w:val="003C6364"/>
    <w:rsid w:val="003C6F79"/>
    <w:rsid w:val="003C75DD"/>
    <w:rsid w:val="003C7E84"/>
    <w:rsid w:val="003D0B50"/>
    <w:rsid w:val="003D119B"/>
    <w:rsid w:val="003D1C67"/>
    <w:rsid w:val="003D2847"/>
    <w:rsid w:val="003D30F2"/>
    <w:rsid w:val="003D36A3"/>
    <w:rsid w:val="003D404B"/>
    <w:rsid w:val="003D5281"/>
    <w:rsid w:val="003D547F"/>
    <w:rsid w:val="003D5687"/>
    <w:rsid w:val="003D5BAA"/>
    <w:rsid w:val="003D62A9"/>
    <w:rsid w:val="003D7455"/>
    <w:rsid w:val="003D75BF"/>
    <w:rsid w:val="003D7853"/>
    <w:rsid w:val="003E00A7"/>
    <w:rsid w:val="003E16BE"/>
    <w:rsid w:val="003E1883"/>
    <w:rsid w:val="003E18B4"/>
    <w:rsid w:val="003E1993"/>
    <w:rsid w:val="003E214D"/>
    <w:rsid w:val="003E2241"/>
    <w:rsid w:val="003E2403"/>
    <w:rsid w:val="003E283E"/>
    <w:rsid w:val="003E31BF"/>
    <w:rsid w:val="003E3273"/>
    <w:rsid w:val="003E3BDB"/>
    <w:rsid w:val="003E4167"/>
    <w:rsid w:val="003E4202"/>
    <w:rsid w:val="003E4E42"/>
    <w:rsid w:val="003E5E30"/>
    <w:rsid w:val="003E624B"/>
    <w:rsid w:val="003E6E19"/>
    <w:rsid w:val="003E70C1"/>
    <w:rsid w:val="003E743F"/>
    <w:rsid w:val="003E76CC"/>
    <w:rsid w:val="003E7991"/>
    <w:rsid w:val="003E7AA1"/>
    <w:rsid w:val="003F00CD"/>
    <w:rsid w:val="003F0A09"/>
    <w:rsid w:val="003F1731"/>
    <w:rsid w:val="003F1891"/>
    <w:rsid w:val="003F20AC"/>
    <w:rsid w:val="003F219F"/>
    <w:rsid w:val="003F28FD"/>
    <w:rsid w:val="003F2EE4"/>
    <w:rsid w:val="003F3810"/>
    <w:rsid w:val="003F3E3B"/>
    <w:rsid w:val="003F4437"/>
    <w:rsid w:val="003F4E28"/>
    <w:rsid w:val="003F5003"/>
    <w:rsid w:val="003F5B52"/>
    <w:rsid w:val="003F5B64"/>
    <w:rsid w:val="003F5CDF"/>
    <w:rsid w:val="003F5FE4"/>
    <w:rsid w:val="003F67A6"/>
    <w:rsid w:val="003F69BA"/>
    <w:rsid w:val="003F73A0"/>
    <w:rsid w:val="003F7A73"/>
    <w:rsid w:val="003F7DC2"/>
    <w:rsid w:val="004005F4"/>
    <w:rsid w:val="004006E8"/>
    <w:rsid w:val="00400E74"/>
    <w:rsid w:val="00401855"/>
    <w:rsid w:val="00401B8B"/>
    <w:rsid w:val="0040274D"/>
    <w:rsid w:val="004028FC"/>
    <w:rsid w:val="00405108"/>
    <w:rsid w:val="00405E0D"/>
    <w:rsid w:val="00405E88"/>
    <w:rsid w:val="00406B9F"/>
    <w:rsid w:val="00406EA7"/>
    <w:rsid w:val="0040747D"/>
    <w:rsid w:val="0040790D"/>
    <w:rsid w:val="004079AB"/>
    <w:rsid w:val="00407E3D"/>
    <w:rsid w:val="00410F52"/>
    <w:rsid w:val="004112EC"/>
    <w:rsid w:val="004113AD"/>
    <w:rsid w:val="00411A48"/>
    <w:rsid w:val="00411E9E"/>
    <w:rsid w:val="0041221A"/>
    <w:rsid w:val="00412344"/>
    <w:rsid w:val="00412A4C"/>
    <w:rsid w:val="004138A9"/>
    <w:rsid w:val="0041407D"/>
    <w:rsid w:val="004140D6"/>
    <w:rsid w:val="00414474"/>
    <w:rsid w:val="004144CA"/>
    <w:rsid w:val="0041481F"/>
    <w:rsid w:val="0041546E"/>
    <w:rsid w:val="00415624"/>
    <w:rsid w:val="00416170"/>
    <w:rsid w:val="004161F0"/>
    <w:rsid w:val="00416805"/>
    <w:rsid w:val="00416B02"/>
    <w:rsid w:val="0041719A"/>
    <w:rsid w:val="00420654"/>
    <w:rsid w:val="00420ABE"/>
    <w:rsid w:val="004214C4"/>
    <w:rsid w:val="00421CBF"/>
    <w:rsid w:val="00421DFA"/>
    <w:rsid w:val="004221A1"/>
    <w:rsid w:val="00422330"/>
    <w:rsid w:val="00422DBB"/>
    <w:rsid w:val="00423505"/>
    <w:rsid w:val="004238AF"/>
    <w:rsid w:val="004238B9"/>
    <w:rsid w:val="00423B63"/>
    <w:rsid w:val="00424251"/>
    <w:rsid w:val="00424EE4"/>
    <w:rsid w:val="00425431"/>
    <w:rsid w:val="00426241"/>
    <w:rsid w:val="004263CD"/>
    <w:rsid w:val="00427071"/>
    <w:rsid w:val="00427419"/>
    <w:rsid w:val="004277DE"/>
    <w:rsid w:val="00430BBF"/>
    <w:rsid w:val="004320CF"/>
    <w:rsid w:val="004322AA"/>
    <w:rsid w:val="0043257D"/>
    <w:rsid w:val="004329E1"/>
    <w:rsid w:val="004336A9"/>
    <w:rsid w:val="00434183"/>
    <w:rsid w:val="004342F7"/>
    <w:rsid w:val="00434BF7"/>
    <w:rsid w:val="00434F1C"/>
    <w:rsid w:val="00435904"/>
    <w:rsid w:val="00435AFC"/>
    <w:rsid w:val="00436104"/>
    <w:rsid w:val="00437A61"/>
    <w:rsid w:val="00437E76"/>
    <w:rsid w:val="004414E8"/>
    <w:rsid w:val="00441C5A"/>
    <w:rsid w:val="0044403B"/>
    <w:rsid w:val="00444100"/>
    <w:rsid w:val="00444113"/>
    <w:rsid w:val="0044427E"/>
    <w:rsid w:val="004448FB"/>
    <w:rsid w:val="00444AD6"/>
    <w:rsid w:val="00444F34"/>
    <w:rsid w:val="00445034"/>
    <w:rsid w:val="0044572F"/>
    <w:rsid w:val="00445A6F"/>
    <w:rsid w:val="00445C07"/>
    <w:rsid w:val="00445CA2"/>
    <w:rsid w:val="00446178"/>
    <w:rsid w:val="00446DC3"/>
    <w:rsid w:val="00446EF0"/>
    <w:rsid w:val="0044757D"/>
    <w:rsid w:val="004500DA"/>
    <w:rsid w:val="00450CFA"/>
    <w:rsid w:val="00450F82"/>
    <w:rsid w:val="004512BA"/>
    <w:rsid w:val="00452047"/>
    <w:rsid w:val="00452AD9"/>
    <w:rsid w:val="00452C95"/>
    <w:rsid w:val="0045355B"/>
    <w:rsid w:val="00454905"/>
    <w:rsid w:val="00454CD2"/>
    <w:rsid w:val="004557C8"/>
    <w:rsid w:val="00455849"/>
    <w:rsid w:val="00461799"/>
    <w:rsid w:val="004619CE"/>
    <w:rsid w:val="00461A4B"/>
    <w:rsid w:val="0046233B"/>
    <w:rsid w:val="00462674"/>
    <w:rsid w:val="004627F1"/>
    <w:rsid w:val="00462977"/>
    <w:rsid w:val="004629A5"/>
    <w:rsid w:val="00463318"/>
    <w:rsid w:val="004636E3"/>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23A"/>
    <w:rsid w:val="0047447E"/>
    <w:rsid w:val="00474671"/>
    <w:rsid w:val="00474733"/>
    <w:rsid w:val="00475625"/>
    <w:rsid w:val="004758BE"/>
    <w:rsid w:val="004759D4"/>
    <w:rsid w:val="004770F0"/>
    <w:rsid w:val="00477455"/>
    <w:rsid w:val="0047797D"/>
    <w:rsid w:val="00480532"/>
    <w:rsid w:val="0048079A"/>
    <w:rsid w:val="004808C0"/>
    <w:rsid w:val="00481255"/>
    <w:rsid w:val="00481261"/>
    <w:rsid w:val="00481BCB"/>
    <w:rsid w:val="00481F28"/>
    <w:rsid w:val="00482058"/>
    <w:rsid w:val="00482189"/>
    <w:rsid w:val="00482A15"/>
    <w:rsid w:val="0048380B"/>
    <w:rsid w:val="00484766"/>
    <w:rsid w:val="00484790"/>
    <w:rsid w:val="00484E1E"/>
    <w:rsid w:val="00485609"/>
    <w:rsid w:val="0048563A"/>
    <w:rsid w:val="00485B86"/>
    <w:rsid w:val="00486414"/>
    <w:rsid w:val="004864D8"/>
    <w:rsid w:val="00486640"/>
    <w:rsid w:val="00486773"/>
    <w:rsid w:val="00486B43"/>
    <w:rsid w:val="004902AE"/>
    <w:rsid w:val="00490F1F"/>
    <w:rsid w:val="00490FBE"/>
    <w:rsid w:val="004911F9"/>
    <w:rsid w:val="0049129C"/>
    <w:rsid w:val="0049190C"/>
    <w:rsid w:val="00492288"/>
    <w:rsid w:val="00492498"/>
    <w:rsid w:val="00492AB6"/>
    <w:rsid w:val="00492C73"/>
    <w:rsid w:val="00494960"/>
    <w:rsid w:val="004952CF"/>
    <w:rsid w:val="004952F7"/>
    <w:rsid w:val="00495801"/>
    <w:rsid w:val="00496531"/>
    <w:rsid w:val="0049704D"/>
    <w:rsid w:val="0049751F"/>
    <w:rsid w:val="00497DCC"/>
    <w:rsid w:val="00497E86"/>
    <w:rsid w:val="00497F0E"/>
    <w:rsid w:val="004A0587"/>
    <w:rsid w:val="004A09E4"/>
    <w:rsid w:val="004A15E3"/>
    <w:rsid w:val="004A19BE"/>
    <w:rsid w:val="004A1B60"/>
    <w:rsid w:val="004A1B6C"/>
    <w:rsid w:val="004A1ED0"/>
    <w:rsid w:val="004A1F7B"/>
    <w:rsid w:val="004A243A"/>
    <w:rsid w:val="004A2BE5"/>
    <w:rsid w:val="004A34C3"/>
    <w:rsid w:val="004A3D15"/>
    <w:rsid w:val="004A433F"/>
    <w:rsid w:val="004A44A7"/>
    <w:rsid w:val="004A4683"/>
    <w:rsid w:val="004A4B1D"/>
    <w:rsid w:val="004A5021"/>
    <w:rsid w:val="004A5603"/>
    <w:rsid w:val="004A5639"/>
    <w:rsid w:val="004A5E8A"/>
    <w:rsid w:val="004A74BD"/>
    <w:rsid w:val="004A79C5"/>
    <w:rsid w:val="004B0B14"/>
    <w:rsid w:val="004B135C"/>
    <w:rsid w:val="004B1BB8"/>
    <w:rsid w:val="004B2034"/>
    <w:rsid w:val="004B2496"/>
    <w:rsid w:val="004B2637"/>
    <w:rsid w:val="004B28DD"/>
    <w:rsid w:val="004B3508"/>
    <w:rsid w:val="004B36FE"/>
    <w:rsid w:val="004B3DD1"/>
    <w:rsid w:val="004B3E87"/>
    <w:rsid w:val="004B496C"/>
    <w:rsid w:val="004B4DF4"/>
    <w:rsid w:val="004B503D"/>
    <w:rsid w:val="004B50E0"/>
    <w:rsid w:val="004B5539"/>
    <w:rsid w:val="004B5D3D"/>
    <w:rsid w:val="004B7027"/>
    <w:rsid w:val="004B7C2C"/>
    <w:rsid w:val="004B7CE2"/>
    <w:rsid w:val="004C1B95"/>
    <w:rsid w:val="004C257C"/>
    <w:rsid w:val="004C25F0"/>
    <w:rsid w:val="004C295E"/>
    <w:rsid w:val="004C2D6E"/>
    <w:rsid w:val="004C3A28"/>
    <w:rsid w:val="004C3F58"/>
    <w:rsid w:val="004C44D2"/>
    <w:rsid w:val="004C4EEB"/>
    <w:rsid w:val="004C54CD"/>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B9F"/>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931"/>
    <w:rsid w:val="004E5EEA"/>
    <w:rsid w:val="004E5EF9"/>
    <w:rsid w:val="004E6687"/>
    <w:rsid w:val="004E6B06"/>
    <w:rsid w:val="004E707C"/>
    <w:rsid w:val="004E711F"/>
    <w:rsid w:val="004E7223"/>
    <w:rsid w:val="004E7C2B"/>
    <w:rsid w:val="004F05DD"/>
    <w:rsid w:val="004F120C"/>
    <w:rsid w:val="004F16D1"/>
    <w:rsid w:val="004F176A"/>
    <w:rsid w:val="004F17B4"/>
    <w:rsid w:val="004F21C0"/>
    <w:rsid w:val="004F2506"/>
    <w:rsid w:val="004F2555"/>
    <w:rsid w:val="004F2595"/>
    <w:rsid w:val="004F2691"/>
    <w:rsid w:val="004F41EC"/>
    <w:rsid w:val="004F5AD2"/>
    <w:rsid w:val="004F5FFC"/>
    <w:rsid w:val="004F6020"/>
    <w:rsid w:val="004F6566"/>
    <w:rsid w:val="004F6CE8"/>
    <w:rsid w:val="0050037A"/>
    <w:rsid w:val="005006FB"/>
    <w:rsid w:val="00500833"/>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1D8"/>
    <w:rsid w:val="005123A0"/>
    <w:rsid w:val="005125C0"/>
    <w:rsid w:val="00512F9A"/>
    <w:rsid w:val="00513290"/>
    <w:rsid w:val="00513332"/>
    <w:rsid w:val="00513C00"/>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5C80"/>
    <w:rsid w:val="005266FA"/>
    <w:rsid w:val="005269FA"/>
    <w:rsid w:val="00527503"/>
    <w:rsid w:val="00527931"/>
    <w:rsid w:val="00527A2A"/>
    <w:rsid w:val="00527C3D"/>
    <w:rsid w:val="00527FB1"/>
    <w:rsid w:val="00530530"/>
    <w:rsid w:val="005311A2"/>
    <w:rsid w:val="00531D1A"/>
    <w:rsid w:val="005326DB"/>
    <w:rsid w:val="0053368F"/>
    <w:rsid w:val="00533DB6"/>
    <w:rsid w:val="00534627"/>
    <w:rsid w:val="00534666"/>
    <w:rsid w:val="0053480B"/>
    <w:rsid w:val="00534DA0"/>
    <w:rsid w:val="00535659"/>
    <w:rsid w:val="0053638C"/>
    <w:rsid w:val="005363EF"/>
    <w:rsid w:val="005373D9"/>
    <w:rsid w:val="0053792C"/>
    <w:rsid w:val="00540354"/>
    <w:rsid w:val="00540652"/>
    <w:rsid w:val="00540BC2"/>
    <w:rsid w:val="005412C9"/>
    <w:rsid w:val="0054172F"/>
    <w:rsid w:val="00541D0C"/>
    <w:rsid w:val="00541F4E"/>
    <w:rsid w:val="00542E2E"/>
    <w:rsid w:val="00543386"/>
    <w:rsid w:val="00543BB0"/>
    <w:rsid w:val="00543E1B"/>
    <w:rsid w:val="00543E6C"/>
    <w:rsid w:val="0054428A"/>
    <w:rsid w:val="005444DB"/>
    <w:rsid w:val="0054476D"/>
    <w:rsid w:val="00544D70"/>
    <w:rsid w:val="005450C8"/>
    <w:rsid w:val="005452D4"/>
    <w:rsid w:val="00545687"/>
    <w:rsid w:val="00547B62"/>
    <w:rsid w:val="00550088"/>
    <w:rsid w:val="00550331"/>
    <w:rsid w:val="00551074"/>
    <w:rsid w:val="0055118D"/>
    <w:rsid w:val="005511E6"/>
    <w:rsid w:val="00554091"/>
    <w:rsid w:val="00554187"/>
    <w:rsid w:val="005556C1"/>
    <w:rsid w:val="00555828"/>
    <w:rsid w:val="0055693D"/>
    <w:rsid w:val="0055727B"/>
    <w:rsid w:val="00557B9C"/>
    <w:rsid w:val="00560FC7"/>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DC1"/>
    <w:rsid w:val="00565E14"/>
    <w:rsid w:val="005669E2"/>
    <w:rsid w:val="00567B7A"/>
    <w:rsid w:val="005719CC"/>
    <w:rsid w:val="0057318B"/>
    <w:rsid w:val="00573514"/>
    <w:rsid w:val="00573535"/>
    <w:rsid w:val="0057366F"/>
    <w:rsid w:val="00574338"/>
    <w:rsid w:val="00574CD1"/>
    <w:rsid w:val="00575515"/>
    <w:rsid w:val="00575589"/>
    <w:rsid w:val="00576321"/>
    <w:rsid w:val="005765BB"/>
    <w:rsid w:val="0057686C"/>
    <w:rsid w:val="005769C6"/>
    <w:rsid w:val="00576B4D"/>
    <w:rsid w:val="00576B9C"/>
    <w:rsid w:val="00576BC2"/>
    <w:rsid w:val="00577A45"/>
    <w:rsid w:val="0058017C"/>
    <w:rsid w:val="0058067B"/>
    <w:rsid w:val="0058138C"/>
    <w:rsid w:val="00582C9E"/>
    <w:rsid w:val="00583A3E"/>
    <w:rsid w:val="00583F33"/>
    <w:rsid w:val="00584E0D"/>
    <w:rsid w:val="0058572C"/>
    <w:rsid w:val="0058595F"/>
    <w:rsid w:val="00585A1F"/>
    <w:rsid w:val="005865C1"/>
    <w:rsid w:val="00586BC4"/>
    <w:rsid w:val="00586BE2"/>
    <w:rsid w:val="00587265"/>
    <w:rsid w:val="005873E6"/>
    <w:rsid w:val="0058775F"/>
    <w:rsid w:val="0059090C"/>
    <w:rsid w:val="005921BE"/>
    <w:rsid w:val="005925F5"/>
    <w:rsid w:val="00592821"/>
    <w:rsid w:val="00592D38"/>
    <w:rsid w:val="005934E6"/>
    <w:rsid w:val="005938A8"/>
    <w:rsid w:val="00593D78"/>
    <w:rsid w:val="005949A1"/>
    <w:rsid w:val="00594A95"/>
    <w:rsid w:val="00595216"/>
    <w:rsid w:val="0059617D"/>
    <w:rsid w:val="005968C8"/>
    <w:rsid w:val="00596FCC"/>
    <w:rsid w:val="005A019B"/>
    <w:rsid w:val="005A0A0E"/>
    <w:rsid w:val="005A1057"/>
    <w:rsid w:val="005A142F"/>
    <w:rsid w:val="005A173C"/>
    <w:rsid w:val="005A1778"/>
    <w:rsid w:val="005A1808"/>
    <w:rsid w:val="005A2EFB"/>
    <w:rsid w:val="005A2FB8"/>
    <w:rsid w:val="005A30A3"/>
    <w:rsid w:val="005A369B"/>
    <w:rsid w:val="005A36CE"/>
    <w:rsid w:val="005A3C3A"/>
    <w:rsid w:val="005A3E7E"/>
    <w:rsid w:val="005A43ED"/>
    <w:rsid w:val="005A46DC"/>
    <w:rsid w:val="005A47B4"/>
    <w:rsid w:val="005A524B"/>
    <w:rsid w:val="005A52E9"/>
    <w:rsid w:val="005A5566"/>
    <w:rsid w:val="005A631C"/>
    <w:rsid w:val="005A7D9E"/>
    <w:rsid w:val="005B0E08"/>
    <w:rsid w:val="005B164A"/>
    <w:rsid w:val="005B19AC"/>
    <w:rsid w:val="005B1A4D"/>
    <w:rsid w:val="005B20D9"/>
    <w:rsid w:val="005B2269"/>
    <w:rsid w:val="005B2316"/>
    <w:rsid w:val="005B2F71"/>
    <w:rsid w:val="005B301B"/>
    <w:rsid w:val="005B3418"/>
    <w:rsid w:val="005B3E68"/>
    <w:rsid w:val="005B4C9D"/>
    <w:rsid w:val="005B4F22"/>
    <w:rsid w:val="005B4F92"/>
    <w:rsid w:val="005B5A26"/>
    <w:rsid w:val="005B5A51"/>
    <w:rsid w:val="005B5B30"/>
    <w:rsid w:val="005B5C01"/>
    <w:rsid w:val="005B6795"/>
    <w:rsid w:val="005B6A15"/>
    <w:rsid w:val="005B6B7F"/>
    <w:rsid w:val="005B6CDF"/>
    <w:rsid w:val="005B7830"/>
    <w:rsid w:val="005B7DDD"/>
    <w:rsid w:val="005C0AC8"/>
    <w:rsid w:val="005C0F41"/>
    <w:rsid w:val="005C19BB"/>
    <w:rsid w:val="005C2C59"/>
    <w:rsid w:val="005C2EC1"/>
    <w:rsid w:val="005C3F57"/>
    <w:rsid w:val="005C4A6B"/>
    <w:rsid w:val="005C59E8"/>
    <w:rsid w:val="005C5EC1"/>
    <w:rsid w:val="005C5ECE"/>
    <w:rsid w:val="005C6351"/>
    <w:rsid w:val="005C67AA"/>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088"/>
    <w:rsid w:val="005D7B55"/>
    <w:rsid w:val="005D7FB3"/>
    <w:rsid w:val="005E1C33"/>
    <w:rsid w:val="005E1EAA"/>
    <w:rsid w:val="005E1EAC"/>
    <w:rsid w:val="005E24E2"/>
    <w:rsid w:val="005E281A"/>
    <w:rsid w:val="005E3762"/>
    <w:rsid w:val="005E3E6F"/>
    <w:rsid w:val="005E4297"/>
    <w:rsid w:val="005E47A5"/>
    <w:rsid w:val="005E4E09"/>
    <w:rsid w:val="005E5019"/>
    <w:rsid w:val="005E59DB"/>
    <w:rsid w:val="005E6380"/>
    <w:rsid w:val="005E6680"/>
    <w:rsid w:val="005E734E"/>
    <w:rsid w:val="005E735C"/>
    <w:rsid w:val="005E7AD8"/>
    <w:rsid w:val="005E7AFE"/>
    <w:rsid w:val="005F0CC5"/>
    <w:rsid w:val="005F0E47"/>
    <w:rsid w:val="005F180C"/>
    <w:rsid w:val="005F1F32"/>
    <w:rsid w:val="005F22E0"/>
    <w:rsid w:val="005F253A"/>
    <w:rsid w:val="005F2FB5"/>
    <w:rsid w:val="005F52F4"/>
    <w:rsid w:val="005F5340"/>
    <w:rsid w:val="005F5BB6"/>
    <w:rsid w:val="005F602F"/>
    <w:rsid w:val="005F648F"/>
    <w:rsid w:val="0060010C"/>
    <w:rsid w:val="0060025D"/>
    <w:rsid w:val="006006D3"/>
    <w:rsid w:val="00600759"/>
    <w:rsid w:val="00600B70"/>
    <w:rsid w:val="006018E8"/>
    <w:rsid w:val="006024B2"/>
    <w:rsid w:val="00602905"/>
    <w:rsid w:val="00602AA9"/>
    <w:rsid w:val="00602C61"/>
    <w:rsid w:val="0060330F"/>
    <w:rsid w:val="006035DC"/>
    <w:rsid w:val="0060363E"/>
    <w:rsid w:val="00603C7E"/>
    <w:rsid w:val="00604562"/>
    <w:rsid w:val="006055D7"/>
    <w:rsid w:val="0060604E"/>
    <w:rsid w:val="006060C6"/>
    <w:rsid w:val="006060FC"/>
    <w:rsid w:val="00606B4A"/>
    <w:rsid w:val="006070A8"/>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54C"/>
    <w:rsid w:val="00617CD8"/>
    <w:rsid w:val="006207E7"/>
    <w:rsid w:val="006215AF"/>
    <w:rsid w:val="00621978"/>
    <w:rsid w:val="00621BBB"/>
    <w:rsid w:val="00622986"/>
    <w:rsid w:val="006234F7"/>
    <w:rsid w:val="006236BA"/>
    <w:rsid w:val="00623C85"/>
    <w:rsid w:val="00624DEA"/>
    <w:rsid w:val="00624E0A"/>
    <w:rsid w:val="00624FCB"/>
    <w:rsid w:val="00625020"/>
    <w:rsid w:val="0062586E"/>
    <w:rsid w:val="00625C61"/>
    <w:rsid w:val="00625EAD"/>
    <w:rsid w:val="006261DD"/>
    <w:rsid w:val="00626D67"/>
    <w:rsid w:val="006302AC"/>
    <w:rsid w:val="006309DA"/>
    <w:rsid w:val="0063210B"/>
    <w:rsid w:val="00632295"/>
    <w:rsid w:val="00633374"/>
    <w:rsid w:val="006336A7"/>
    <w:rsid w:val="00634A8A"/>
    <w:rsid w:val="00634EBF"/>
    <w:rsid w:val="006350F8"/>
    <w:rsid w:val="00635A8F"/>
    <w:rsid w:val="00635B54"/>
    <w:rsid w:val="00635D8F"/>
    <w:rsid w:val="00635E31"/>
    <w:rsid w:val="00635EF9"/>
    <w:rsid w:val="00636114"/>
    <w:rsid w:val="00636640"/>
    <w:rsid w:val="00636A58"/>
    <w:rsid w:val="00636C79"/>
    <w:rsid w:val="00636F23"/>
    <w:rsid w:val="00637234"/>
    <w:rsid w:val="00637846"/>
    <w:rsid w:val="0063789B"/>
    <w:rsid w:val="00640CAC"/>
    <w:rsid w:val="00641358"/>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629D"/>
    <w:rsid w:val="00646876"/>
    <w:rsid w:val="006469D6"/>
    <w:rsid w:val="00646A0A"/>
    <w:rsid w:val="00646D99"/>
    <w:rsid w:val="006479EA"/>
    <w:rsid w:val="00647A6C"/>
    <w:rsid w:val="00647DA3"/>
    <w:rsid w:val="006505B0"/>
    <w:rsid w:val="006507F9"/>
    <w:rsid w:val="00651BD3"/>
    <w:rsid w:val="006524D7"/>
    <w:rsid w:val="0065321D"/>
    <w:rsid w:val="00654410"/>
    <w:rsid w:val="0065488A"/>
    <w:rsid w:val="006548F4"/>
    <w:rsid w:val="00654B86"/>
    <w:rsid w:val="0065548E"/>
    <w:rsid w:val="00655652"/>
    <w:rsid w:val="00655D3A"/>
    <w:rsid w:val="006566FE"/>
    <w:rsid w:val="00656910"/>
    <w:rsid w:val="006570BF"/>
    <w:rsid w:val="006603F5"/>
    <w:rsid w:val="006607A4"/>
    <w:rsid w:val="00660E94"/>
    <w:rsid w:val="00661017"/>
    <w:rsid w:val="00661907"/>
    <w:rsid w:val="00662245"/>
    <w:rsid w:val="00662D2F"/>
    <w:rsid w:val="00663E03"/>
    <w:rsid w:val="00663E2B"/>
    <w:rsid w:val="006640CA"/>
    <w:rsid w:val="00665152"/>
    <w:rsid w:val="006655E1"/>
    <w:rsid w:val="0066567D"/>
    <w:rsid w:val="006658FF"/>
    <w:rsid w:val="00665BE2"/>
    <w:rsid w:val="00666394"/>
    <w:rsid w:val="0066696C"/>
    <w:rsid w:val="00666C67"/>
    <w:rsid w:val="0066763C"/>
    <w:rsid w:val="006676D4"/>
    <w:rsid w:val="00667955"/>
    <w:rsid w:val="0067110B"/>
    <w:rsid w:val="0067147B"/>
    <w:rsid w:val="00671D8E"/>
    <w:rsid w:val="00671D98"/>
    <w:rsid w:val="006721E0"/>
    <w:rsid w:val="006735EF"/>
    <w:rsid w:val="00673879"/>
    <w:rsid w:val="00673D72"/>
    <w:rsid w:val="00673E96"/>
    <w:rsid w:val="00673F22"/>
    <w:rsid w:val="00675A29"/>
    <w:rsid w:val="00675C6A"/>
    <w:rsid w:val="0067642E"/>
    <w:rsid w:val="00676565"/>
    <w:rsid w:val="0067670B"/>
    <w:rsid w:val="006769C8"/>
    <w:rsid w:val="00677E29"/>
    <w:rsid w:val="0068066A"/>
    <w:rsid w:val="006808EE"/>
    <w:rsid w:val="00680BC4"/>
    <w:rsid w:val="00681303"/>
    <w:rsid w:val="0068175E"/>
    <w:rsid w:val="00681EE0"/>
    <w:rsid w:val="00682405"/>
    <w:rsid w:val="0068281C"/>
    <w:rsid w:val="00682AAF"/>
    <w:rsid w:val="00683E6C"/>
    <w:rsid w:val="00684C51"/>
    <w:rsid w:val="00684D50"/>
    <w:rsid w:val="00684DED"/>
    <w:rsid w:val="006855E6"/>
    <w:rsid w:val="0068562F"/>
    <w:rsid w:val="00685A7D"/>
    <w:rsid w:val="006864AD"/>
    <w:rsid w:val="00687415"/>
    <w:rsid w:val="00687681"/>
    <w:rsid w:val="0068784A"/>
    <w:rsid w:val="00687908"/>
    <w:rsid w:val="0069036D"/>
    <w:rsid w:val="0069046F"/>
    <w:rsid w:val="0069048E"/>
    <w:rsid w:val="006904DD"/>
    <w:rsid w:val="00690C76"/>
    <w:rsid w:val="006919B6"/>
    <w:rsid w:val="006926F1"/>
    <w:rsid w:val="00692CB8"/>
    <w:rsid w:val="00693746"/>
    <w:rsid w:val="006939E7"/>
    <w:rsid w:val="0069489C"/>
    <w:rsid w:val="0069563D"/>
    <w:rsid w:val="00696393"/>
    <w:rsid w:val="006963B6"/>
    <w:rsid w:val="00696418"/>
    <w:rsid w:val="006964DC"/>
    <w:rsid w:val="00696A0C"/>
    <w:rsid w:val="00696E93"/>
    <w:rsid w:val="00697CF2"/>
    <w:rsid w:val="006A2182"/>
    <w:rsid w:val="006A254C"/>
    <w:rsid w:val="006A26C9"/>
    <w:rsid w:val="006A2EB9"/>
    <w:rsid w:val="006A33C2"/>
    <w:rsid w:val="006A360C"/>
    <w:rsid w:val="006A40DE"/>
    <w:rsid w:val="006A5306"/>
    <w:rsid w:val="006A5315"/>
    <w:rsid w:val="006A53A4"/>
    <w:rsid w:val="006A5690"/>
    <w:rsid w:val="006A58FE"/>
    <w:rsid w:val="006A5998"/>
    <w:rsid w:val="006A6BC2"/>
    <w:rsid w:val="006A6C4D"/>
    <w:rsid w:val="006A6EB7"/>
    <w:rsid w:val="006A741D"/>
    <w:rsid w:val="006A79AB"/>
    <w:rsid w:val="006B0789"/>
    <w:rsid w:val="006B0F11"/>
    <w:rsid w:val="006B1438"/>
    <w:rsid w:val="006B1A7C"/>
    <w:rsid w:val="006B2247"/>
    <w:rsid w:val="006B37E3"/>
    <w:rsid w:val="006B3E04"/>
    <w:rsid w:val="006B42D1"/>
    <w:rsid w:val="006B474B"/>
    <w:rsid w:val="006B4C41"/>
    <w:rsid w:val="006B52E8"/>
    <w:rsid w:val="006B5C5D"/>
    <w:rsid w:val="006B646C"/>
    <w:rsid w:val="006B6E53"/>
    <w:rsid w:val="006B7163"/>
    <w:rsid w:val="006B7998"/>
    <w:rsid w:val="006B79C0"/>
    <w:rsid w:val="006B7C5B"/>
    <w:rsid w:val="006B7D86"/>
    <w:rsid w:val="006C0A72"/>
    <w:rsid w:val="006C1094"/>
    <w:rsid w:val="006C198B"/>
    <w:rsid w:val="006C1D49"/>
    <w:rsid w:val="006C39CE"/>
    <w:rsid w:val="006C3B04"/>
    <w:rsid w:val="006C5141"/>
    <w:rsid w:val="006C53F5"/>
    <w:rsid w:val="006C5453"/>
    <w:rsid w:val="006C5834"/>
    <w:rsid w:val="006C5F4C"/>
    <w:rsid w:val="006C66D8"/>
    <w:rsid w:val="006C6E8C"/>
    <w:rsid w:val="006C725E"/>
    <w:rsid w:val="006C78EF"/>
    <w:rsid w:val="006C7C10"/>
    <w:rsid w:val="006C7DDC"/>
    <w:rsid w:val="006D06D2"/>
    <w:rsid w:val="006D0C20"/>
    <w:rsid w:val="006D0C49"/>
    <w:rsid w:val="006D0F06"/>
    <w:rsid w:val="006D17C9"/>
    <w:rsid w:val="006D1AF0"/>
    <w:rsid w:val="006D1E24"/>
    <w:rsid w:val="006D2571"/>
    <w:rsid w:val="006D2919"/>
    <w:rsid w:val="006D3C88"/>
    <w:rsid w:val="006D4A3A"/>
    <w:rsid w:val="006D541B"/>
    <w:rsid w:val="006D5CA4"/>
    <w:rsid w:val="006D6BFC"/>
    <w:rsid w:val="006E00BE"/>
    <w:rsid w:val="006E06D2"/>
    <w:rsid w:val="006E0CC0"/>
    <w:rsid w:val="006E0D3F"/>
    <w:rsid w:val="006E0E70"/>
    <w:rsid w:val="006E0E8B"/>
    <w:rsid w:val="006E1417"/>
    <w:rsid w:val="006E1A5C"/>
    <w:rsid w:val="006E29E9"/>
    <w:rsid w:val="006E3A6E"/>
    <w:rsid w:val="006E457D"/>
    <w:rsid w:val="006E5062"/>
    <w:rsid w:val="006E5092"/>
    <w:rsid w:val="006E51F0"/>
    <w:rsid w:val="006E52F4"/>
    <w:rsid w:val="006E5497"/>
    <w:rsid w:val="006E575E"/>
    <w:rsid w:val="006E5BAC"/>
    <w:rsid w:val="006E612A"/>
    <w:rsid w:val="006E6FF8"/>
    <w:rsid w:val="006E71FB"/>
    <w:rsid w:val="006F03A8"/>
    <w:rsid w:val="006F1DA9"/>
    <w:rsid w:val="006F273B"/>
    <w:rsid w:val="006F39B6"/>
    <w:rsid w:val="006F3E3F"/>
    <w:rsid w:val="006F4604"/>
    <w:rsid w:val="006F4DE5"/>
    <w:rsid w:val="006F5453"/>
    <w:rsid w:val="006F56C7"/>
    <w:rsid w:val="006F6060"/>
    <w:rsid w:val="006F67BE"/>
    <w:rsid w:val="006F6A2C"/>
    <w:rsid w:val="006F79F1"/>
    <w:rsid w:val="00700463"/>
    <w:rsid w:val="0070067E"/>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7041"/>
    <w:rsid w:val="00707134"/>
    <w:rsid w:val="00710201"/>
    <w:rsid w:val="007104E0"/>
    <w:rsid w:val="0071354C"/>
    <w:rsid w:val="00713734"/>
    <w:rsid w:val="0071397B"/>
    <w:rsid w:val="0071428E"/>
    <w:rsid w:val="007143FA"/>
    <w:rsid w:val="00714651"/>
    <w:rsid w:val="00715B05"/>
    <w:rsid w:val="007169BC"/>
    <w:rsid w:val="0071792E"/>
    <w:rsid w:val="00717DDA"/>
    <w:rsid w:val="0072003C"/>
    <w:rsid w:val="00721075"/>
    <w:rsid w:val="007210C4"/>
    <w:rsid w:val="007211A9"/>
    <w:rsid w:val="007212DB"/>
    <w:rsid w:val="007214E3"/>
    <w:rsid w:val="00721BA2"/>
    <w:rsid w:val="007222F6"/>
    <w:rsid w:val="007228E2"/>
    <w:rsid w:val="007231BC"/>
    <w:rsid w:val="007239E4"/>
    <w:rsid w:val="007241B2"/>
    <w:rsid w:val="007246D2"/>
    <w:rsid w:val="007250BA"/>
    <w:rsid w:val="007250CF"/>
    <w:rsid w:val="00725B2F"/>
    <w:rsid w:val="0072662E"/>
    <w:rsid w:val="007267B6"/>
    <w:rsid w:val="00726D03"/>
    <w:rsid w:val="00727450"/>
    <w:rsid w:val="007279B2"/>
    <w:rsid w:val="0073070F"/>
    <w:rsid w:val="00730C05"/>
    <w:rsid w:val="00731554"/>
    <w:rsid w:val="00732567"/>
    <w:rsid w:val="007326C5"/>
    <w:rsid w:val="007331F1"/>
    <w:rsid w:val="00733B5F"/>
    <w:rsid w:val="007342B5"/>
    <w:rsid w:val="007348AE"/>
    <w:rsid w:val="00734A5B"/>
    <w:rsid w:val="00734D2A"/>
    <w:rsid w:val="007355BF"/>
    <w:rsid w:val="007355D4"/>
    <w:rsid w:val="00735F8C"/>
    <w:rsid w:val="007366BE"/>
    <w:rsid w:val="007366E3"/>
    <w:rsid w:val="0073696E"/>
    <w:rsid w:val="00737122"/>
    <w:rsid w:val="00737403"/>
    <w:rsid w:val="0073759A"/>
    <w:rsid w:val="00737A5F"/>
    <w:rsid w:val="0074081F"/>
    <w:rsid w:val="007408E4"/>
    <w:rsid w:val="007429A4"/>
    <w:rsid w:val="00744479"/>
    <w:rsid w:val="00744CC8"/>
    <w:rsid w:val="00744E76"/>
    <w:rsid w:val="0074503D"/>
    <w:rsid w:val="00745257"/>
    <w:rsid w:val="007454EB"/>
    <w:rsid w:val="007454F0"/>
    <w:rsid w:val="00745CD5"/>
    <w:rsid w:val="00746803"/>
    <w:rsid w:val="00746DAA"/>
    <w:rsid w:val="00747190"/>
    <w:rsid w:val="00747214"/>
    <w:rsid w:val="0074753F"/>
    <w:rsid w:val="00747A94"/>
    <w:rsid w:val="00747BA2"/>
    <w:rsid w:val="00747BEA"/>
    <w:rsid w:val="00750CB2"/>
    <w:rsid w:val="00751156"/>
    <w:rsid w:val="007519C4"/>
    <w:rsid w:val="00752758"/>
    <w:rsid w:val="00753F13"/>
    <w:rsid w:val="00754807"/>
    <w:rsid w:val="00754AA1"/>
    <w:rsid w:val="00756069"/>
    <w:rsid w:val="0075661E"/>
    <w:rsid w:val="00756DD3"/>
    <w:rsid w:val="00756F0E"/>
    <w:rsid w:val="00757976"/>
    <w:rsid w:val="00757D40"/>
    <w:rsid w:val="0076033F"/>
    <w:rsid w:val="00760B7C"/>
    <w:rsid w:val="00761127"/>
    <w:rsid w:val="00761D45"/>
    <w:rsid w:val="00761DDB"/>
    <w:rsid w:val="007629ED"/>
    <w:rsid w:val="00762ADA"/>
    <w:rsid w:val="00762F97"/>
    <w:rsid w:val="00763A37"/>
    <w:rsid w:val="0076414D"/>
    <w:rsid w:val="007641B7"/>
    <w:rsid w:val="007641FD"/>
    <w:rsid w:val="0076496E"/>
    <w:rsid w:val="00765034"/>
    <w:rsid w:val="0076527B"/>
    <w:rsid w:val="007658A7"/>
    <w:rsid w:val="00766468"/>
    <w:rsid w:val="00766569"/>
    <w:rsid w:val="00766DE0"/>
    <w:rsid w:val="00770208"/>
    <w:rsid w:val="007703D4"/>
    <w:rsid w:val="007705B1"/>
    <w:rsid w:val="00770B15"/>
    <w:rsid w:val="00772701"/>
    <w:rsid w:val="007735C4"/>
    <w:rsid w:val="00773812"/>
    <w:rsid w:val="00773B9B"/>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4CEB"/>
    <w:rsid w:val="00785A92"/>
    <w:rsid w:val="00785CDB"/>
    <w:rsid w:val="007871D6"/>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433B"/>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52F5"/>
    <w:rsid w:val="007A64B8"/>
    <w:rsid w:val="007A6FA6"/>
    <w:rsid w:val="007A7463"/>
    <w:rsid w:val="007A7A37"/>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129"/>
    <w:rsid w:val="007B5809"/>
    <w:rsid w:val="007B5A41"/>
    <w:rsid w:val="007B5AF8"/>
    <w:rsid w:val="007B5E08"/>
    <w:rsid w:val="007B5E59"/>
    <w:rsid w:val="007B5ED2"/>
    <w:rsid w:val="007B663D"/>
    <w:rsid w:val="007B6919"/>
    <w:rsid w:val="007B6A10"/>
    <w:rsid w:val="007B7AF1"/>
    <w:rsid w:val="007B7D9A"/>
    <w:rsid w:val="007C095F"/>
    <w:rsid w:val="007C0F3C"/>
    <w:rsid w:val="007C0FA7"/>
    <w:rsid w:val="007C0FE2"/>
    <w:rsid w:val="007C15E5"/>
    <w:rsid w:val="007C1BE3"/>
    <w:rsid w:val="007C2587"/>
    <w:rsid w:val="007C2BDD"/>
    <w:rsid w:val="007C2DD0"/>
    <w:rsid w:val="007C30C9"/>
    <w:rsid w:val="007C3604"/>
    <w:rsid w:val="007C3676"/>
    <w:rsid w:val="007C40A7"/>
    <w:rsid w:val="007C4D1B"/>
    <w:rsid w:val="007C4EC6"/>
    <w:rsid w:val="007C58D7"/>
    <w:rsid w:val="007C600A"/>
    <w:rsid w:val="007C685F"/>
    <w:rsid w:val="007C6B57"/>
    <w:rsid w:val="007C6E02"/>
    <w:rsid w:val="007C70B8"/>
    <w:rsid w:val="007C72D5"/>
    <w:rsid w:val="007C775D"/>
    <w:rsid w:val="007C7D21"/>
    <w:rsid w:val="007C7EBB"/>
    <w:rsid w:val="007D007F"/>
    <w:rsid w:val="007D05AF"/>
    <w:rsid w:val="007D0D1A"/>
    <w:rsid w:val="007D107E"/>
    <w:rsid w:val="007D12D8"/>
    <w:rsid w:val="007D15D5"/>
    <w:rsid w:val="007D18CA"/>
    <w:rsid w:val="007D246C"/>
    <w:rsid w:val="007D2562"/>
    <w:rsid w:val="007D2806"/>
    <w:rsid w:val="007D2837"/>
    <w:rsid w:val="007D3F96"/>
    <w:rsid w:val="007D4423"/>
    <w:rsid w:val="007D455B"/>
    <w:rsid w:val="007D45B8"/>
    <w:rsid w:val="007D4651"/>
    <w:rsid w:val="007D4ED5"/>
    <w:rsid w:val="007D7740"/>
    <w:rsid w:val="007D7EFD"/>
    <w:rsid w:val="007E00B6"/>
    <w:rsid w:val="007E076D"/>
    <w:rsid w:val="007E15EC"/>
    <w:rsid w:val="007E1AFA"/>
    <w:rsid w:val="007E222B"/>
    <w:rsid w:val="007E2D5B"/>
    <w:rsid w:val="007E2DDD"/>
    <w:rsid w:val="007E313D"/>
    <w:rsid w:val="007E359D"/>
    <w:rsid w:val="007E5023"/>
    <w:rsid w:val="007E519D"/>
    <w:rsid w:val="007E53B9"/>
    <w:rsid w:val="007E5CF3"/>
    <w:rsid w:val="007E5FCF"/>
    <w:rsid w:val="007E6017"/>
    <w:rsid w:val="007E6029"/>
    <w:rsid w:val="007E6FC8"/>
    <w:rsid w:val="007E75CD"/>
    <w:rsid w:val="007E7BCE"/>
    <w:rsid w:val="007F0077"/>
    <w:rsid w:val="007F0135"/>
    <w:rsid w:val="007F0159"/>
    <w:rsid w:val="007F01FC"/>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0C83"/>
    <w:rsid w:val="00800FF3"/>
    <w:rsid w:val="00801014"/>
    <w:rsid w:val="008010F4"/>
    <w:rsid w:val="00801392"/>
    <w:rsid w:val="00801CDC"/>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E"/>
    <w:rsid w:val="00811BA2"/>
    <w:rsid w:val="0081211D"/>
    <w:rsid w:val="008123C3"/>
    <w:rsid w:val="00812927"/>
    <w:rsid w:val="008131F5"/>
    <w:rsid w:val="00813245"/>
    <w:rsid w:val="00813679"/>
    <w:rsid w:val="00814787"/>
    <w:rsid w:val="00815A21"/>
    <w:rsid w:val="00815D92"/>
    <w:rsid w:val="00815F30"/>
    <w:rsid w:val="0081600F"/>
    <w:rsid w:val="00816DB6"/>
    <w:rsid w:val="00817072"/>
    <w:rsid w:val="00817362"/>
    <w:rsid w:val="0081776B"/>
    <w:rsid w:val="00817CBE"/>
    <w:rsid w:val="00821EB1"/>
    <w:rsid w:val="00821EFD"/>
    <w:rsid w:val="00821F16"/>
    <w:rsid w:val="00822ED5"/>
    <w:rsid w:val="0082330D"/>
    <w:rsid w:val="00823528"/>
    <w:rsid w:val="00824152"/>
    <w:rsid w:val="00824174"/>
    <w:rsid w:val="0082435E"/>
    <w:rsid w:val="008251C9"/>
    <w:rsid w:val="00826D57"/>
    <w:rsid w:val="00826DF7"/>
    <w:rsid w:val="0082730F"/>
    <w:rsid w:val="0082759F"/>
    <w:rsid w:val="008278F8"/>
    <w:rsid w:val="00827C6B"/>
    <w:rsid w:val="00827EEC"/>
    <w:rsid w:val="008310B4"/>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CD3"/>
    <w:rsid w:val="008411FD"/>
    <w:rsid w:val="00841B3D"/>
    <w:rsid w:val="00842466"/>
    <w:rsid w:val="0084301B"/>
    <w:rsid w:val="00843A40"/>
    <w:rsid w:val="0084414A"/>
    <w:rsid w:val="00844594"/>
    <w:rsid w:val="00845169"/>
    <w:rsid w:val="00845A91"/>
    <w:rsid w:val="0084611C"/>
    <w:rsid w:val="008466F9"/>
    <w:rsid w:val="00846905"/>
    <w:rsid w:val="00846EC5"/>
    <w:rsid w:val="0084713D"/>
    <w:rsid w:val="008478BB"/>
    <w:rsid w:val="00847D23"/>
    <w:rsid w:val="0085093E"/>
    <w:rsid w:val="00850A0E"/>
    <w:rsid w:val="00850B9A"/>
    <w:rsid w:val="008513A6"/>
    <w:rsid w:val="0085203E"/>
    <w:rsid w:val="00852211"/>
    <w:rsid w:val="0085253F"/>
    <w:rsid w:val="00853039"/>
    <w:rsid w:val="008532EA"/>
    <w:rsid w:val="008536A2"/>
    <w:rsid w:val="008537B6"/>
    <w:rsid w:val="008539DB"/>
    <w:rsid w:val="00854597"/>
    <w:rsid w:val="008546E0"/>
    <w:rsid w:val="0085488C"/>
    <w:rsid w:val="00854A82"/>
    <w:rsid w:val="00855B55"/>
    <w:rsid w:val="00857098"/>
    <w:rsid w:val="00857496"/>
    <w:rsid w:val="008577EC"/>
    <w:rsid w:val="00857AC2"/>
    <w:rsid w:val="00857EF4"/>
    <w:rsid w:val="00860209"/>
    <w:rsid w:val="008605A4"/>
    <w:rsid w:val="0086067A"/>
    <w:rsid w:val="00860A5C"/>
    <w:rsid w:val="00860E60"/>
    <w:rsid w:val="008611BC"/>
    <w:rsid w:val="008612AB"/>
    <w:rsid w:val="0086182B"/>
    <w:rsid w:val="00861F50"/>
    <w:rsid w:val="0086279A"/>
    <w:rsid w:val="00862D3D"/>
    <w:rsid w:val="00862EA3"/>
    <w:rsid w:val="00863732"/>
    <w:rsid w:val="00863B57"/>
    <w:rsid w:val="00863E37"/>
    <w:rsid w:val="00864E86"/>
    <w:rsid w:val="00865311"/>
    <w:rsid w:val="0086587B"/>
    <w:rsid w:val="00866C9D"/>
    <w:rsid w:val="00870163"/>
    <w:rsid w:val="0087099B"/>
    <w:rsid w:val="0087175F"/>
    <w:rsid w:val="008717C3"/>
    <w:rsid w:val="0087355B"/>
    <w:rsid w:val="00873A6B"/>
    <w:rsid w:val="00873F3E"/>
    <w:rsid w:val="00873FFD"/>
    <w:rsid w:val="0087420C"/>
    <w:rsid w:val="00875190"/>
    <w:rsid w:val="008751E5"/>
    <w:rsid w:val="0087532D"/>
    <w:rsid w:val="008768CA"/>
    <w:rsid w:val="00877604"/>
    <w:rsid w:val="00877A22"/>
    <w:rsid w:val="00877EF9"/>
    <w:rsid w:val="00880352"/>
    <w:rsid w:val="00880559"/>
    <w:rsid w:val="0088072B"/>
    <w:rsid w:val="0088075D"/>
    <w:rsid w:val="00880FCA"/>
    <w:rsid w:val="008819B8"/>
    <w:rsid w:val="008819C4"/>
    <w:rsid w:val="00882761"/>
    <w:rsid w:val="00882A54"/>
    <w:rsid w:val="008837E3"/>
    <w:rsid w:val="00883FCA"/>
    <w:rsid w:val="00884A76"/>
    <w:rsid w:val="00884FAF"/>
    <w:rsid w:val="0088506B"/>
    <w:rsid w:val="00885424"/>
    <w:rsid w:val="0088550F"/>
    <w:rsid w:val="00885522"/>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1947"/>
    <w:rsid w:val="00891C87"/>
    <w:rsid w:val="00892E4A"/>
    <w:rsid w:val="008939EE"/>
    <w:rsid w:val="00893AE2"/>
    <w:rsid w:val="00893D94"/>
    <w:rsid w:val="00893E49"/>
    <w:rsid w:val="00893F52"/>
    <w:rsid w:val="00896B50"/>
    <w:rsid w:val="00896D8E"/>
    <w:rsid w:val="00896F55"/>
    <w:rsid w:val="008974AD"/>
    <w:rsid w:val="00897A46"/>
    <w:rsid w:val="00897E3D"/>
    <w:rsid w:val="008A022A"/>
    <w:rsid w:val="008A0B7C"/>
    <w:rsid w:val="008A0BB7"/>
    <w:rsid w:val="008A1476"/>
    <w:rsid w:val="008A15DB"/>
    <w:rsid w:val="008A2964"/>
    <w:rsid w:val="008A2FED"/>
    <w:rsid w:val="008A37EB"/>
    <w:rsid w:val="008A421E"/>
    <w:rsid w:val="008A4625"/>
    <w:rsid w:val="008A4709"/>
    <w:rsid w:val="008A4ECC"/>
    <w:rsid w:val="008A5022"/>
    <w:rsid w:val="008A685A"/>
    <w:rsid w:val="008A689E"/>
    <w:rsid w:val="008A78D7"/>
    <w:rsid w:val="008A7A3A"/>
    <w:rsid w:val="008A7AB7"/>
    <w:rsid w:val="008A7DA6"/>
    <w:rsid w:val="008B08BA"/>
    <w:rsid w:val="008B1041"/>
    <w:rsid w:val="008B104A"/>
    <w:rsid w:val="008B214F"/>
    <w:rsid w:val="008B26B2"/>
    <w:rsid w:val="008B31C1"/>
    <w:rsid w:val="008B3477"/>
    <w:rsid w:val="008B35C2"/>
    <w:rsid w:val="008B38D5"/>
    <w:rsid w:val="008B45B5"/>
    <w:rsid w:val="008B4EF0"/>
    <w:rsid w:val="008B4EF8"/>
    <w:rsid w:val="008B5306"/>
    <w:rsid w:val="008B6247"/>
    <w:rsid w:val="008B6BD6"/>
    <w:rsid w:val="008B6CD6"/>
    <w:rsid w:val="008B6DB1"/>
    <w:rsid w:val="008B6FDD"/>
    <w:rsid w:val="008B72FA"/>
    <w:rsid w:val="008B7313"/>
    <w:rsid w:val="008B7470"/>
    <w:rsid w:val="008C1D30"/>
    <w:rsid w:val="008C1D49"/>
    <w:rsid w:val="008C209F"/>
    <w:rsid w:val="008C244B"/>
    <w:rsid w:val="008C2CF2"/>
    <w:rsid w:val="008C2DA6"/>
    <w:rsid w:val="008C2FFA"/>
    <w:rsid w:val="008C34EB"/>
    <w:rsid w:val="008C3747"/>
    <w:rsid w:val="008C387B"/>
    <w:rsid w:val="008C4341"/>
    <w:rsid w:val="008C44C7"/>
    <w:rsid w:val="008C45B4"/>
    <w:rsid w:val="008C47D9"/>
    <w:rsid w:val="008C5D5D"/>
    <w:rsid w:val="008C61C7"/>
    <w:rsid w:val="008C705A"/>
    <w:rsid w:val="008C7361"/>
    <w:rsid w:val="008D0F12"/>
    <w:rsid w:val="008D10E4"/>
    <w:rsid w:val="008D10E5"/>
    <w:rsid w:val="008D12D8"/>
    <w:rsid w:val="008D18CA"/>
    <w:rsid w:val="008D1A64"/>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AC9"/>
    <w:rsid w:val="008D7FB2"/>
    <w:rsid w:val="008E0ED4"/>
    <w:rsid w:val="008E33F2"/>
    <w:rsid w:val="008E3549"/>
    <w:rsid w:val="008E35AA"/>
    <w:rsid w:val="008E3852"/>
    <w:rsid w:val="008E40B5"/>
    <w:rsid w:val="008E4483"/>
    <w:rsid w:val="008E505E"/>
    <w:rsid w:val="008E5536"/>
    <w:rsid w:val="008E59B7"/>
    <w:rsid w:val="008E5BE5"/>
    <w:rsid w:val="008E5EBB"/>
    <w:rsid w:val="008E67CE"/>
    <w:rsid w:val="008E67E6"/>
    <w:rsid w:val="008E6BA8"/>
    <w:rsid w:val="008E6D24"/>
    <w:rsid w:val="008E6E93"/>
    <w:rsid w:val="008E7054"/>
    <w:rsid w:val="008E764A"/>
    <w:rsid w:val="008E79FD"/>
    <w:rsid w:val="008F014A"/>
    <w:rsid w:val="008F0504"/>
    <w:rsid w:val="008F08E9"/>
    <w:rsid w:val="008F09F3"/>
    <w:rsid w:val="008F0A64"/>
    <w:rsid w:val="008F1466"/>
    <w:rsid w:val="008F236F"/>
    <w:rsid w:val="008F2D34"/>
    <w:rsid w:val="008F30A6"/>
    <w:rsid w:val="008F31DF"/>
    <w:rsid w:val="008F396F"/>
    <w:rsid w:val="008F47C0"/>
    <w:rsid w:val="008F50A7"/>
    <w:rsid w:val="008F521A"/>
    <w:rsid w:val="008F5724"/>
    <w:rsid w:val="008F577F"/>
    <w:rsid w:val="008F6BA1"/>
    <w:rsid w:val="008F6F9F"/>
    <w:rsid w:val="008F7997"/>
    <w:rsid w:val="00900005"/>
    <w:rsid w:val="00900059"/>
    <w:rsid w:val="009000F6"/>
    <w:rsid w:val="009001D7"/>
    <w:rsid w:val="00900224"/>
    <w:rsid w:val="009012D0"/>
    <w:rsid w:val="00901383"/>
    <w:rsid w:val="0090177B"/>
    <w:rsid w:val="00901D6A"/>
    <w:rsid w:val="00901E83"/>
    <w:rsid w:val="0090226F"/>
    <w:rsid w:val="009024A0"/>
    <w:rsid w:val="009026A6"/>
    <w:rsid w:val="0090271F"/>
    <w:rsid w:val="00902DB9"/>
    <w:rsid w:val="009034B2"/>
    <w:rsid w:val="0090466A"/>
    <w:rsid w:val="00904C7C"/>
    <w:rsid w:val="00906CDB"/>
    <w:rsid w:val="00906F82"/>
    <w:rsid w:val="00907567"/>
    <w:rsid w:val="009075F3"/>
    <w:rsid w:val="0091025A"/>
    <w:rsid w:val="00910B4F"/>
    <w:rsid w:val="00910EB2"/>
    <w:rsid w:val="009112CE"/>
    <w:rsid w:val="009115A2"/>
    <w:rsid w:val="009117DA"/>
    <w:rsid w:val="00911C40"/>
    <w:rsid w:val="0091262A"/>
    <w:rsid w:val="00912D82"/>
    <w:rsid w:val="00913152"/>
    <w:rsid w:val="00913F54"/>
    <w:rsid w:val="009159AA"/>
    <w:rsid w:val="00915AA8"/>
    <w:rsid w:val="00916B4D"/>
    <w:rsid w:val="0091743B"/>
    <w:rsid w:val="009174FD"/>
    <w:rsid w:val="00917545"/>
    <w:rsid w:val="00917625"/>
    <w:rsid w:val="009204FB"/>
    <w:rsid w:val="009208BF"/>
    <w:rsid w:val="00920EA3"/>
    <w:rsid w:val="00920F03"/>
    <w:rsid w:val="009213D1"/>
    <w:rsid w:val="00921566"/>
    <w:rsid w:val="00921DEA"/>
    <w:rsid w:val="009224E3"/>
    <w:rsid w:val="00922CC5"/>
    <w:rsid w:val="00923537"/>
    <w:rsid w:val="0092377A"/>
    <w:rsid w:val="0092462A"/>
    <w:rsid w:val="00925442"/>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657"/>
    <w:rsid w:val="009359C3"/>
    <w:rsid w:val="00935F44"/>
    <w:rsid w:val="00936003"/>
    <w:rsid w:val="00936071"/>
    <w:rsid w:val="00936851"/>
    <w:rsid w:val="00937559"/>
    <w:rsid w:val="00937E3E"/>
    <w:rsid w:val="00940212"/>
    <w:rsid w:val="009405AE"/>
    <w:rsid w:val="00940952"/>
    <w:rsid w:val="0094099A"/>
    <w:rsid w:val="009414A9"/>
    <w:rsid w:val="00941C6A"/>
    <w:rsid w:val="00942337"/>
    <w:rsid w:val="00942EC2"/>
    <w:rsid w:val="00943B4A"/>
    <w:rsid w:val="00943D06"/>
    <w:rsid w:val="0094504C"/>
    <w:rsid w:val="00945395"/>
    <w:rsid w:val="00945979"/>
    <w:rsid w:val="00945A57"/>
    <w:rsid w:val="00945CA7"/>
    <w:rsid w:val="00945EA2"/>
    <w:rsid w:val="00945FE9"/>
    <w:rsid w:val="00945FEE"/>
    <w:rsid w:val="009467DF"/>
    <w:rsid w:val="009469EE"/>
    <w:rsid w:val="00946EC0"/>
    <w:rsid w:val="009477B4"/>
    <w:rsid w:val="0095000A"/>
    <w:rsid w:val="00950513"/>
    <w:rsid w:val="0095110E"/>
    <w:rsid w:val="00951544"/>
    <w:rsid w:val="00952C64"/>
    <w:rsid w:val="00952FBB"/>
    <w:rsid w:val="0095308C"/>
    <w:rsid w:val="009530BE"/>
    <w:rsid w:val="00953AEC"/>
    <w:rsid w:val="00953FFE"/>
    <w:rsid w:val="00954257"/>
    <w:rsid w:val="00954C80"/>
    <w:rsid w:val="00955C83"/>
    <w:rsid w:val="00955ED9"/>
    <w:rsid w:val="00956050"/>
    <w:rsid w:val="00956612"/>
    <w:rsid w:val="009567FD"/>
    <w:rsid w:val="00956D2F"/>
    <w:rsid w:val="00957C05"/>
    <w:rsid w:val="00960D46"/>
    <w:rsid w:val="00961B32"/>
    <w:rsid w:val="00962874"/>
    <w:rsid w:val="00962A01"/>
    <w:rsid w:val="0096447A"/>
    <w:rsid w:val="0096453A"/>
    <w:rsid w:val="009646BB"/>
    <w:rsid w:val="00964BB8"/>
    <w:rsid w:val="00964C7D"/>
    <w:rsid w:val="00964D47"/>
    <w:rsid w:val="00964ECE"/>
    <w:rsid w:val="00964FF3"/>
    <w:rsid w:val="00965021"/>
    <w:rsid w:val="00965224"/>
    <w:rsid w:val="00965C73"/>
    <w:rsid w:val="009663BD"/>
    <w:rsid w:val="00966CEC"/>
    <w:rsid w:val="0096704A"/>
    <w:rsid w:val="009675A8"/>
    <w:rsid w:val="009675E8"/>
    <w:rsid w:val="0096798E"/>
    <w:rsid w:val="00967C83"/>
    <w:rsid w:val="00970528"/>
    <w:rsid w:val="00970DB3"/>
    <w:rsid w:val="00971DAC"/>
    <w:rsid w:val="0097220A"/>
    <w:rsid w:val="009732E2"/>
    <w:rsid w:val="00973D43"/>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AD5"/>
    <w:rsid w:val="00980B5F"/>
    <w:rsid w:val="00981269"/>
    <w:rsid w:val="00981366"/>
    <w:rsid w:val="00981595"/>
    <w:rsid w:val="00981949"/>
    <w:rsid w:val="0098276B"/>
    <w:rsid w:val="00982BCD"/>
    <w:rsid w:val="00983319"/>
    <w:rsid w:val="00983512"/>
    <w:rsid w:val="00983B3A"/>
    <w:rsid w:val="0098422A"/>
    <w:rsid w:val="009852C6"/>
    <w:rsid w:val="00985761"/>
    <w:rsid w:val="00985E97"/>
    <w:rsid w:val="0098643F"/>
    <w:rsid w:val="009864BD"/>
    <w:rsid w:val="00986773"/>
    <w:rsid w:val="009905F3"/>
    <w:rsid w:val="009906E1"/>
    <w:rsid w:val="009921DE"/>
    <w:rsid w:val="0099241E"/>
    <w:rsid w:val="00992B88"/>
    <w:rsid w:val="00992E7F"/>
    <w:rsid w:val="00993BDC"/>
    <w:rsid w:val="009948E7"/>
    <w:rsid w:val="00994995"/>
    <w:rsid w:val="00996610"/>
    <w:rsid w:val="009973D9"/>
    <w:rsid w:val="0099763A"/>
    <w:rsid w:val="00997E17"/>
    <w:rsid w:val="009A0AF3"/>
    <w:rsid w:val="009A0EA3"/>
    <w:rsid w:val="009A1C5A"/>
    <w:rsid w:val="009A2466"/>
    <w:rsid w:val="009A25B6"/>
    <w:rsid w:val="009A2BDC"/>
    <w:rsid w:val="009A3FFF"/>
    <w:rsid w:val="009A46B7"/>
    <w:rsid w:val="009A4D6D"/>
    <w:rsid w:val="009A5D27"/>
    <w:rsid w:val="009A678F"/>
    <w:rsid w:val="009A6821"/>
    <w:rsid w:val="009A6B7C"/>
    <w:rsid w:val="009A6BC9"/>
    <w:rsid w:val="009A731D"/>
    <w:rsid w:val="009B0037"/>
    <w:rsid w:val="009B0711"/>
    <w:rsid w:val="009B0746"/>
    <w:rsid w:val="009B07CD"/>
    <w:rsid w:val="009B0A14"/>
    <w:rsid w:val="009B0A1A"/>
    <w:rsid w:val="009B0B94"/>
    <w:rsid w:val="009B0C1C"/>
    <w:rsid w:val="009B121C"/>
    <w:rsid w:val="009B139F"/>
    <w:rsid w:val="009B1DB2"/>
    <w:rsid w:val="009B1EDF"/>
    <w:rsid w:val="009B2B4F"/>
    <w:rsid w:val="009B32EF"/>
    <w:rsid w:val="009B3712"/>
    <w:rsid w:val="009B390B"/>
    <w:rsid w:val="009B4122"/>
    <w:rsid w:val="009B495C"/>
    <w:rsid w:val="009B4BB4"/>
    <w:rsid w:val="009B4D14"/>
    <w:rsid w:val="009B4F2F"/>
    <w:rsid w:val="009B511B"/>
    <w:rsid w:val="009B54B2"/>
    <w:rsid w:val="009B615D"/>
    <w:rsid w:val="009B6207"/>
    <w:rsid w:val="009B65BF"/>
    <w:rsid w:val="009B6731"/>
    <w:rsid w:val="009B6953"/>
    <w:rsid w:val="009C0EFA"/>
    <w:rsid w:val="009C1347"/>
    <w:rsid w:val="009C1743"/>
    <w:rsid w:val="009C19E9"/>
    <w:rsid w:val="009C212E"/>
    <w:rsid w:val="009C2CC5"/>
    <w:rsid w:val="009C2E3B"/>
    <w:rsid w:val="009C4551"/>
    <w:rsid w:val="009C4778"/>
    <w:rsid w:val="009C4ACF"/>
    <w:rsid w:val="009C4CBE"/>
    <w:rsid w:val="009C52A9"/>
    <w:rsid w:val="009C5E02"/>
    <w:rsid w:val="009C617C"/>
    <w:rsid w:val="009C6479"/>
    <w:rsid w:val="009C6BBE"/>
    <w:rsid w:val="009C6EFF"/>
    <w:rsid w:val="009D0958"/>
    <w:rsid w:val="009D1537"/>
    <w:rsid w:val="009D3B76"/>
    <w:rsid w:val="009D3D90"/>
    <w:rsid w:val="009D4882"/>
    <w:rsid w:val="009D5193"/>
    <w:rsid w:val="009D54A9"/>
    <w:rsid w:val="009D5B19"/>
    <w:rsid w:val="009D5F65"/>
    <w:rsid w:val="009D68D1"/>
    <w:rsid w:val="009D74A6"/>
    <w:rsid w:val="009E0EE7"/>
    <w:rsid w:val="009E15D8"/>
    <w:rsid w:val="009E2036"/>
    <w:rsid w:val="009E211E"/>
    <w:rsid w:val="009E455A"/>
    <w:rsid w:val="009E47D9"/>
    <w:rsid w:val="009E50F1"/>
    <w:rsid w:val="009E5D0C"/>
    <w:rsid w:val="009E61F5"/>
    <w:rsid w:val="009E643C"/>
    <w:rsid w:val="009E6D7F"/>
    <w:rsid w:val="009E77BD"/>
    <w:rsid w:val="009E7DF2"/>
    <w:rsid w:val="009F019D"/>
    <w:rsid w:val="009F0504"/>
    <w:rsid w:val="009F052A"/>
    <w:rsid w:val="009F0C1D"/>
    <w:rsid w:val="009F10E4"/>
    <w:rsid w:val="009F11B9"/>
    <w:rsid w:val="009F13EB"/>
    <w:rsid w:val="009F26B6"/>
    <w:rsid w:val="009F2870"/>
    <w:rsid w:val="009F28B3"/>
    <w:rsid w:val="009F2E9B"/>
    <w:rsid w:val="009F3AA0"/>
    <w:rsid w:val="009F3CB2"/>
    <w:rsid w:val="009F4747"/>
    <w:rsid w:val="009F56E5"/>
    <w:rsid w:val="009F65DA"/>
    <w:rsid w:val="009F6D95"/>
    <w:rsid w:val="009F772A"/>
    <w:rsid w:val="009F7754"/>
    <w:rsid w:val="009F776A"/>
    <w:rsid w:val="009F797F"/>
    <w:rsid w:val="009F7D40"/>
    <w:rsid w:val="009F7E18"/>
    <w:rsid w:val="00A00145"/>
    <w:rsid w:val="00A004B7"/>
    <w:rsid w:val="00A00542"/>
    <w:rsid w:val="00A00A84"/>
    <w:rsid w:val="00A00A94"/>
    <w:rsid w:val="00A02103"/>
    <w:rsid w:val="00A0281F"/>
    <w:rsid w:val="00A02E8F"/>
    <w:rsid w:val="00A03BFC"/>
    <w:rsid w:val="00A057A5"/>
    <w:rsid w:val="00A05F03"/>
    <w:rsid w:val="00A06F87"/>
    <w:rsid w:val="00A0763C"/>
    <w:rsid w:val="00A07AC2"/>
    <w:rsid w:val="00A1033D"/>
    <w:rsid w:val="00A10976"/>
    <w:rsid w:val="00A10F02"/>
    <w:rsid w:val="00A114C7"/>
    <w:rsid w:val="00A118F5"/>
    <w:rsid w:val="00A127A4"/>
    <w:rsid w:val="00A12A64"/>
    <w:rsid w:val="00A12A85"/>
    <w:rsid w:val="00A133A1"/>
    <w:rsid w:val="00A135FF"/>
    <w:rsid w:val="00A13659"/>
    <w:rsid w:val="00A1385C"/>
    <w:rsid w:val="00A14949"/>
    <w:rsid w:val="00A16716"/>
    <w:rsid w:val="00A1676A"/>
    <w:rsid w:val="00A1724F"/>
    <w:rsid w:val="00A1739F"/>
    <w:rsid w:val="00A17556"/>
    <w:rsid w:val="00A17ACB"/>
    <w:rsid w:val="00A204CA"/>
    <w:rsid w:val="00A21419"/>
    <w:rsid w:val="00A2167E"/>
    <w:rsid w:val="00A2178C"/>
    <w:rsid w:val="00A217AC"/>
    <w:rsid w:val="00A217D5"/>
    <w:rsid w:val="00A217F9"/>
    <w:rsid w:val="00A21C0A"/>
    <w:rsid w:val="00A22CDC"/>
    <w:rsid w:val="00A2310F"/>
    <w:rsid w:val="00A2327A"/>
    <w:rsid w:val="00A23499"/>
    <w:rsid w:val="00A2382A"/>
    <w:rsid w:val="00A243E6"/>
    <w:rsid w:val="00A2472B"/>
    <w:rsid w:val="00A24960"/>
    <w:rsid w:val="00A24C81"/>
    <w:rsid w:val="00A2511D"/>
    <w:rsid w:val="00A25969"/>
    <w:rsid w:val="00A25AB2"/>
    <w:rsid w:val="00A26C02"/>
    <w:rsid w:val="00A26C26"/>
    <w:rsid w:val="00A27092"/>
    <w:rsid w:val="00A270F5"/>
    <w:rsid w:val="00A2742E"/>
    <w:rsid w:val="00A275ED"/>
    <w:rsid w:val="00A27BD3"/>
    <w:rsid w:val="00A30D77"/>
    <w:rsid w:val="00A31A13"/>
    <w:rsid w:val="00A31ABA"/>
    <w:rsid w:val="00A31BD1"/>
    <w:rsid w:val="00A33B3B"/>
    <w:rsid w:val="00A33F69"/>
    <w:rsid w:val="00A3415E"/>
    <w:rsid w:val="00A34453"/>
    <w:rsid w:val="00A34914"/>
    <w:rsid w:val="00A34999"/>
    <w:rsid w:val="00A34AC4"/>
    <w:rsid w:val="00A34F46"/>
    <w:rsid w:val="00A3562C"/>
    <w:rsid w:val="00A3588D"/>
    <w:rsid w:val="00A36344"/>
    <w:rsid w:val="00A37685"/>
    <w:rsid w:val="00A402B7"/>
    <w:rsid w:val="00A415A6"/>
    <w:rsid w:val="00A41E0C"/>
    <w:rsid w:val="00A42264"/>
    <w:rsid w:val="00A4271D"/>
    <w:rsid w:val="00A43266"/>
    <w:rsid w:val="00A43F67"/>
    <w:rsid w:val="00A444B0"/>
    <w:rsid w:val="00A44576"/>
    <w:rsid w:val="00A44850"/>
    <w:rsid w:val="00A449AE"/>
    <w:rsid w:val="00A45390"/>
    <w:rsid w:val="00A453A0"/>
    <w:rsid w:val="00A45F9A"/>
    <w:rsid w:val="00A461D5"/>
    <w:rsid w:val="00A46ACF"/>
    <w:rsid w:val="00A47293"/>
    <w:rsid w:val="00A473EC"/>
    <w:rsid w:val="00A5015E"/>
    <w:rsid w:val="00A512C2"/>
    <w:rsid w:val="00A5139F"/>
    <w:rsid w:val="00A52BB7"/>
    <w:rsid w:val="00A530A1"/>
    <w:rsid w:val="00A53724"/>
    <w:rsid w:val="00A54DA7"/>
    <w:rsid w:val="00A552E5"/>
    <w:rsid w:val="00A560F0"/>
    <w:rsid w:val="00A56366"/>
    <w:rsid w:val="00A563D6"/>
    <w:rsid w:val="00A56D65"/>
    <w:rsid w:val="00A56D8B"/>
    <w:rsid w:val="00A579FD"/>
    <w:rsid w:val="00A57A08"/>
    <w:rsid w:val="00A603F3"/>
    <w:rsid w:val="00A61836"/>
    <w:rsid w:val="00A61B7B"/>
    <w:rsid w:val="00A6283C"/>
    <w:rsid w:val="00A63A47"/>
    <w:rsid w:val="00A640C7"/>
    <w:rsid w:val="00A644C1"/>
    <w:rsid w:val="00A65146"/>
    <w:rsid w:val="00A66691"/>
    <w:rsid w:val="00A70351"/>
    <w:rsid w:val="00A7051E"/>
    <w:rsid w:val="00A70AEA"/>
    <w:rsid w:val="00A70EFF"/>
    <w:rsid w:val="00A7152A"/>
    <w:rsid w:val="00A71D48"/>
    <w:rsid w:val="00A72A23"/>
    <w:rsid w:val="00A72A47"/>
    <w:rsid w:val="00A72DEE"/>
    <w:rsid w:val="00A733AE"/>
    <w:rsid w:val="00A74903"/>
    <w:rsid w:val="00A74FA3"/>
    <w:rsid w:val="00A75007"/>
    <w:rsid w:val="00A76A64"/>
    <w:rsid w:val="00A7714B"/>
    <w:rsid w:val="00A77630"/>
    <w:rsid w:val="00A80993"/>
    <w:rsid w:val="00A81CC0"/>
    <w:rsid w:val="00A81E50"/>
    <w:rsid w:val="00A82346"/>
    <w:rsid w:val="00A827BD"/>
    <w:rsid w:val="00A839C0"/>
    <w:rsid w:val="00A8425D"/>
    <w:rsid w:val="00A843C9"/>
    <w:rsid w:val="00A84CBC"/>
    <w:rsid w:val="00A84FFA"/>
    <w:rsid w:val="00A8505C"/>
    <w:rsid w:val="00A851A8"/>
    <w:rsid w:val="00A85379"/>
    <w:rsid w:val="00A87695"/>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95A"/>
    <w:rsid w:val="00AA1B2A"/>
    <w:rsid w:val="00AA1CA0"/>
    <w:rsid w:val="00AA3382"/>
    <w:rsid w:val="00AA381F"/>
    <w:rsid w:val="00AA3BAB"/>
    <w:rsid w:val="00AA427E"/>
    <w:rsid w:val="00AA494E"/>
    <w:rsid w:val="00AA5187"/>
    <w:rsid w:val="00AA53A5"/>
    <w:rsid w:val="00AA583B"/>
    <w:rsid w:val="00AA6F5F"/>
    <w:rsid w:val="00AA7C14"/>
    <w:rsid w:val="00AB0DEF"/>
    <w:rsid w:val="00AB0E37"/>
    <w:rsid w:val="00AB116D"/>
    <w:rsid w:val="00AB15B1"/>
    <w:rsid w:val="00AB237C"/>
    <w:rsid w:val="00AB2907"/>
    <w:rsid w:val="00AB2DBC"/>
    <w:rsid w:val="00AB36CE"/>
    <w:rsid w:val="00AB46C2"/>
    <w:rsid w:val="00AB497D"/>
    <w:rsid w:val="00AB50C2"/>
    <w:rsid w:val="00AB524B"/>
    <w:rsid w:val="00AB56F2"/>
    <w:rsid w:val="00AB57DC"/>
    <w:rsid w:val="00AB5B5F"/>
    <w:rsid w:val="00AB5E00"/>
    <w:rsid w:val="00AB64F2"/>
    <w:rsid w:val="00AB66F6"/>
    <w:rsid w:val="00AB6ADD"/>
    <w:rsid w:val="00AB6DB1"/>
    <w:rsid w:val="00AB7043"/>
    <w:rsid w:val="00AB75E9"/>
    <w:rsid w:val="00AB7A66"/>
    <w:rsid w:val="00AB7B2E"/>
    <w:rsid w:val="00AB7FBE"/>
    <w:rsid w:val="00AC0460"/>
    <w:rsid w:val="00AC0480"/>
    <w:rsid w:val="00AC0C9B"/>
    <w:rsid w:val="00AC1ABE"/>
    <w:rsid w:val="00AC20D8"/>
    <w:rsid w:val="00AC247E"/>
    <w:rsid w:val="00AC24E1"/>
    <w:rsid w:val="00AC3389"/>
    <w:rsid w:val="00AC39C3"/>
    <w:rsid w:val="00AC5D02"/>
    <w:rsid w:val="00AC610A"/>
    <w:rsid w:val="00AC6864"/>
    <w:rsid w:val="00AC69B1"/>
    <w:rsid w:val="00AC717D"/>
    <w:rsid w:val="00AC7CEB"/>
    <w:rsid w:val="00AD0184"/>
    <w:rsid w:val="00AD0410"/>
    <w:rsid w:val="00AD044C"/>
    <w:rsid w:val="00AD12D5"/>
    <w:rsid w:val="00AD26FD"/>
    <w:rsid w:val="00AD2EF4"/>
    <w:rsid w:val="00AD2EFA"/>
    <w:rsid w:val="00AD3F42"/>
    <w:rsid w:val="00AD409B"/>
    <w:rsid w:val="00AD4526"/>
    <w:rsid w:val="00AD47D1"/>
    <w:rsid w:val="00AD4BAD"/>
    <w:rsid w:val="00AD4CC5"/>
    <w:rsid w:val="00AD4DE2"/>
    <w:rsid w:val="00AD6255"/>
    <w:rsid w:val="00AD6474"/>
    <w:rsid w:val="00AD64E7"/>
    <w:rsid w:val="00AD7111"/>
    <w:rsid w:val="00AD78F1"/>
    <w:rsid w:val="00AD7CAC"/>
    <w:rsid w:val="00AE03A4"/>
    <w:rsid w:val="00AE05F9"/>
    <w:rsid w:val="00AE1D46"/>
    <w:rsid w:val="00AE2626"/>
    <w:rsid w:val="00AE3290"/>
    <w:rsid w:val="00AE35DC"/>
    <w:rsid w:val="00AE3B82"/>
    <w:rsid w:val="00AE3CFA"/>
    <w:rsid w:val="00AE4129"/>
    <w:rsid w:val="00AE420A"/>
    <w:rsid w:val="00AE5EBC"/>
    <w:rsid w:val="00AE60CD"/>
    <w:rsid w:val="00AE7305"/>
    <w:rsid w:val="00AE792C"/>
    <w:rsid w:val="00AF1310"/>
    <w:rsid w:val="00AF1464"/>
    <w:rsid w:val="00AF1628"/>
    <w:rsid w:val="00AF18C2"/>
    <w:rsid w:val="00AF2974"/>
    <w:rsid w:val="00AF2A9E"/>
    <w:rsid w:val="00AF3D83"/>
    <w:rsid w:val="00AF57E3"/>
    <w:rsid w:val="00AF5EA4"/>
    <w:rsid w:val="00AF61E4"/>
    <w:rsid w:val="00AF647C"/>
    <w:rsid w:val="00AF7161"/>
    <w:rsid w:val="00AF71E6"/>
    <w:rsid w:val="00AF7772"/>
    <w:rsid w:val="00AF7AC2"/>
    <w:rsid w:val="00B01228"/>
    <w:rsid w:val="00B014E4"/>
    <w:rsid w:val="00B01689"/>
    <w:rsid w:val="00B023C1"/>
    <w:rsid w:val="00B025AB"/>
    <w:rsid w:val="00B0420E"/>
    <w:rsid w:val="00B0449D"/>
    <w:rsid w:val="00B04853"/>
    <w:rsid w:val="00B0488F"/>
    <w:rsid w:val="00B050FF"/>
    <w:rsid w:val="00B05781"/>
    <w:rsid w:val="00B05962"/>
    <w:rsid w:val="00B061C4"/>
    <w:rsid w:val="00B068EB"/>
    <w:rsid w:val="00B06A14"/>
    <w:rsid w:val="00B073DD"/>
    <w:rsid w:val="00B0782E"/>
    <w:rsid w:val="00B07D78"/>
    <w:rsid w:val="00B1026D"/>
    <w:rsid w:val="00B1028C"/>
    <w:rsid w:val="00B1035C"/>
    <w:rsid w:val="00B1097F"/>
    <w:rsid w:val="00B10CA9"/>
    <w:rsid w:val="00B11949"/>
    <w:rsid w:val="00B1225A"/>
    <w:rsid w:val="00B12C7A"/>
    <w:rsid w:val="00B1419A"/>
    <w:rsid w:val="00B14AA4"/>
    <w:rsid w:val="00B15449"/>
    <w:rsid w:val="00B154AD"/>
    <w:rsid w:val="00B155EF"/>
    <w:rsid w:val="00B1650F"/>
    <w:rsid w:val="00B168A1"/>
    <w:rsid w:val="00B16A7A"/>
    <w:rsid w:val="00B171E4"/>
    <w:rsid w:val="00B17242"/>
    <w:rsid w:val="00B17CD6"/>
    <w:rsid w:val="00B20BCF"/>
    <w:rsid w:val="00B21AC8"/>
    <w:rsid w:val="00B221EF"/>
    <w:rsid w:val="00B227BD"/>
    <w:rsid w:val="00B22A44"/>
    <w:rsid w:val="00B22F5B"/>
    <w:rsid w:val="00B23201"/>
    <w:rsid w:val="00B23BCB"/>
    <w:rsid w:val="00B23E5F"/>
    <w:rsid w:val="00B254EB"/>
    <w:rsid w:val="00B2557B"/>
    <w:rsid w:val="00B25A22"/>
    <w:rsid w:val="00B2623E"/>
    <w:rsid w:val="00B268BB"/>
    <w:rsid w:val="00B26AC0"/>
    <w:rsid w:val="00B27220"/>
    <w:rsid w:val="00B27303"/>
    <w:rsid w:val="00B27849"/>
    <w:rsid w:val="00B2791E"/>
    <w:rsid w:val="00B27A55"/>
    <w:rsid w:val="00B27DD8"/>
    <w:rsid w:val="00B30B70"/>
    <w:rsid w:val="00B30D26"/>
    <w:rsid w:val="00B3111F"/>
    <w:rsid w:val="00B31C98"/>
    <w:rsid w:val="00B34018"/>
    <w:rsid w:val="00B348EF"/>
    <w:rsid w:val="00B34F4A"/>
    <w:rsid w:val="00B3518F"/>
    <w:rsid w:val="00B35815"/>
    <w:rsid w:val="00B35F6B"/>
    <w:rsid w:val="00B3615E"/>
    <w:rsid w:val="00B36677"/>
    <w:rsid w:val="00B373B9"/>
    <w:rsid w:val="00B37F31"/>
    <w:rsid w:val="00B40200"/>
    <w:rsid w:val="00B40FB2"/>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0D95"/>
    <w:rsid w:val="00B51211"/>
    <w:rsid w:val="00B516BB"/>
    <w:rsid w:val="00B52309"/>
    <w:rsid w:val="00B5284F"/>
    <w:rsid w:val="00B52EAE"/>
    <w:rsid w:val="00B52F9B"/>
    <w:rsid w:val="00B5384A"/>
    <w:rsid w:val="00B53D13"/>
    <w:rsid w:val="00B54239"/>
    <w:rsid w:val="00B5444A"/>
    <w:rsid w:val="00B54D5B"/>
    <w:rsid w:val="00B56159"/>
    <w:rsid w:val="00B5643C"/>
    <w:rsid w:val="00B56782"/>
    <w:rsid w:val="00B60B93"/>
    <w:rsid w:val="00B6195D"/>
    <w:rsid w:val="00B61F48"/>
    <w:rsid w:val="00B6384E"/>
    <w:rsid w:val="00B64260"/>
    <w:rsid w:val="00B64B76"/>
    <w:rsid w:val="00B658EC"/>
    <w:rsid w:val="00B67A66"/>
    <w:rsid w:val="00B67FC3"/>
    <w:rsid w:val="00B7012E"/>
    <w:rsid w:val="00B70FA2"/>
    <w:rsid w:val="00B72DE8"/>
    <w:rsid w:val="00B735BA"/>
    <w:rsid w:val="00B735ED"/>
    <w:rsid w:val="00B7393C"/>
    <w:rsid w:val="00B73BA1"/>
    <w:rsid w:val="00B73D63"/>
    <w:rsid w:val="00B755AC"/>
    <w:rsid w:val="00B760B5"/>
    <w:rsid w:val="00B76595"/>
    <w:rsid w:val="00B766B2"/>
    <w:rsid w:val="00B770AA"/>
    <w:rsid w:val="00B777EA"/>
    <w:rsid w:val="00B778D3"/>
    <w:rsid w:val="00B7796E"/>
    <w:rsid w:val="00B8007A"/>
    <w:rsid w:val="00B801C9"/>
    <w:rsid w:val="00B804DA"/>
    <w:rsid w:val="00B8134A"/>
    <w:rsid w:val="00B814E6"/>
    <w:rsid w:val="00B81FE7"/>
    <w:rsid w:val="00B82184"/>
    <w:rsid w:val="00B8283F"/>
    <w:rsid w:val="00B82E6E"/>
    <w:rsid w:val="00B8346D"/>
    <w:rsid w:val="00B843B3"/>
    <w:rsid w:val="00B84F50"/>
    <w:rsid w:val="00B85AEE"/>
    <w:rsid w:val="00B86973"/>
    <w:rsid w:val="00B87534"/>
    <w:rsid w:val="00B878D2"/>
    <w:rsid w:val="00B87A6A"/>
    <w:rsid w:val="00B9044B"/>
    <w:rsid w:val="00B905BE"/>
    <w:rsid w:val="00B9124A"/>
    <w:rsid w:val="00B915C6"/>
    <w:rsid w:val="00B9252A"/>
    <w:rsid w:val="00B92BDF"/>
    <w:rsid w:val="00B93013"/>
    <w:rsid w:val="00B938A0"/>
    <w:rsid w:val="00B943D8"/>
    <w:rsid w:val="00B948B1"/>
    <w:rsid w:val="00B95B50"/>
    <w:rsid w:val="00B95B9A"/>
    <w:rsid w:val="00B9621D"/>
    <w:rsid w:val="00B962A0"/>
    <w:rsid w:val="00B963EC"/>
    <w:rsid w:val="00B9676E"/>
    <w:rsid w:val="00B96FF3"/>
    <w:rsid w:val="00B971C0"/>
    <w:rsid w:val="00B97495"/>
    <w:rsid w:val="00B976EC"/>
    <w:rsid w:val="00B97AAA"/>
    <w:rsid w:val="00BA13CB"/>
    <w:rsid w:val="00BA1A0D"/>
    <w:rsid w:val="00BA31EC"/>
    <w:rsid w:val="00BA32E3"/>
    <w:rsid w:val="00BA3999"/>
    <w:rsid w:val="00BA3B9D"/>
    <w:rsid w:val="00BA3F11"/>
    <w:rsid w:val="00BA4E42"/>
    <w:rsid w:val="00BA5336"/>
    <w:rsid w:val="00BA567D"/>
    <w:rsid w:val="00BA5938"/>
    <w:rsid w:val="00BA7487"/>
    <w:rsid w:val="00BA792F"/>
    <w:rsid w:val="00BA7DCF"/>
    <w:rsid w:val="00BB07D0"/>
    <w:rsid w:val="00BB0DE7"/>
    <w:rsid w:val="00BB171F"/>
    <w:rsid w:val="00BB1C2D"/>
    <w:rsid w:val="00BB2757"/>
    <w:rsid w:val="00BB33C4"/>
    <w:rsid w:val="00BB39B9"/>
    <w:rsid w:val="00BB4A4B"/>
    <w:rsid w:val="00BB51D8"/>
    <w:rsid w:val="00BB5599"/>
    <w:rsid w:val="00BB56AE"/>
    <w:rsid w:val="00BB6D14"/>
    <w:rsid w:val="00BB6F79"/>
    <w:rsid w:val="00BB70B9"/>
    <w:rsid w:val="00BB759C"/>
    <w:rsid w:val="00BB7A94"/>
    <w:rsid w:val="00BC15CF"/>
    <w:rsid w:val="00BC15FF"/>
    <w:rsid w:val="00BC1656"/>
    <w:rsid w:val="00BC2799"/>
    <w:rsid w:val="00BC2CD0"/>
    <w:rsid w:val="00BC3555"/>
    <w:rsid w:val="00BC362F"/>
    <w:rsid w:val="00BC36AC"/>
    <w:rsid w:val="00BC3D24"/>
    <w:rsid w:val="00BC3FD2"/>
    <w:rsid w:val="00BC4920"/>
    <w:rsid w:val="00BC4C23"/>
    <w:rsid w:val="00BC6679"/>
    <w:rsid w:val="00BC66F7"/>
    <w:rsid w:val="00BC6EC9"/>
    <w:rsid w:val="00BC708C"/>
    <w:rsid w:val="00BC70CB"/>
    <w:rsid w:val="00BC7853"/>
    <w:rsid w:val="00BC7E4E"/>
    <w:rsid w:val="00BC7EDD"/>
    <w:rsid w:val="00BD06A1"/>
    <w:rsid w:val="00BD0B77"/>
    <w:rsid w:val="00BD0CDA"/>
    <w:rsid w:val="00BD0D42"/>
    <w:rsid w:val="00BD0F01"/>
    <w:rsid w:val="00BD16AE"/>
    <w:rsid w:val="00BD1BE3"/>
    <w:rsid w:val="00BD1EFC"/>
    <w:rsid w:val="00BD1F33"/>
    <w:rsid w:val="00BD1FA6"/>
    <w:rsid w:val="00BD2531"/>
    <w:rsid w:val="00BD28D8"/>
    <w:rsid w:val="00BD2A38"/>
    <w:rsid w:val="00BD2A54"/>
    <w:rsid w:val="00BD306E"/>
    <w:rsid w:val="00BD3E9B"/>
    <w:rsid w:val="00BD425A"/>
    <w:rsid w:val="00BD4397"/>
    <w:rsid w:val="00BD4AC2"/>
    <w:rsid w:val="00BD4CCE"/>
    <w:rsid w:val="00BD4D56"/>
    <w:rsid w:val="00BD4D7D"/>
    <w:rsid w:val="00BD527B"/>
    <w:rsid w:val="00BD5493"/>
    <w:rsid w:val="00BD55F0"/>
    <w:rsid w:val="00BD58FF"/>
    <w:rsid w:val="00BD64A6"/>
    <w:rsid w:val="00BD666E"/>
    <w:rsid w:val="00BD7362"/>
    <w:rsid w:val="00BD7430"/>
    <w:rsid w:val="00BD751B"/>
    <w:rsid w:val="00BE0FEB"/>
    <w:rsid w:val="00BE1C84"/>
    <w:rsid w:val="00BE1CB9"/>
    <w:rsid w:val="00BE1FFA"/>
    <w:rsid w:val="00BE20E5"/>
    <w:rsid w:val="00BE2546"/>
    <w:rsid w:val="00BE2BE8"/>
    <w:rsid w:val="00BE313C"/>
    <w:rsid w:val="00BE415C"/>
    <w:rsid w:val="00BE4A60"/>
    <w:rsid w:val="00BE4CF0"/>
    <w:rsid w:val="00BE5894"/>
    <w:rsid w:val="00BE58E5"/>
    <w:rsid w:val="00BE6200"/>
    <w:rsid w:val="00BE68DE"/>
    <w:rsid w:val="00BE6A65"/>
    <w:rsid w:val="00BE79A6"/>
    <w:rsid w:val="00BF0123"/>
    <w:rsid w:val="00BF0301"/>
    <w:rsid w:val="00BF0BDA"/>
    <w:rsid w:val="00BF0F76"/>
    <w:rsid w:val="00BF10CE"/>
    <w:rsid w:val="00BF18B2"/>
    <w:rsid w:val="00BF2AD3"/>
    <w:rsid w:val="00BF2CFF"/>
    <w:rsid w:val="00BF2F5C"/>
    <w:rsid w:val="00BF367C"/>
    <w:rsid w:val="00BF4211"/>
    <w:rsid w:val="00BF4421"/>
    <w:rsid w:val="00BF456E"/>
    <w:rsid w:val="00BF4E82"/>
    <w:rsid w:val="00BF54A8"/>
    <w:rsid w:val="00BF6413"/>
    <w:rsid w:val="00C00553"/>
    <w:rsid w:val="00C00571"/>
    <w:rsid w:val="00C008AD"/>
    <w:rsid w:val="00C010A5"/>
    <w:rsid w:val="00C02355"/>
    <w:rsid w:val="00C032FF"/>
    <w:rsid w:val="00C03A07"/>
    <w:rsid w:val="00C03A64"/>
    <w:rsid w:val="00C04BF6"/>
    <w:rsid w:val="00C04F0D"/>
    <w:rsid w:val="00C0531E"/>
    <w:rsid w:val="00C053B4"/>
    <w:rsid w:val="00C0614B"/>
    <w:rsid w:val="00C06368"/>
    <w:rsid w:val="00C064DE"/>
    <w:rsid w:val="00C07539"/>
    <w:rsid w:val="00C076B1"/>
    <w:rsid w:val="00C0771B"/>
    <w:rsid w:val="00C07D51"/>
    <w:rsid w:val="00C101D6"/>
    <w:rsid w:val="00C10B7D"/>
    <w:rsid w:val="00C11B7B"/>
    <w:rsid w:val="00C11BAB"/>
    <w:rsid w:val="00C12146"/>
    <w:rsid w:val="00C12327"/>
    <w:rsid w:val="00C1276E"/>
    <w:rsid w:val="00C12795"/>
    <w:rsid w:val="00C12B25"/>
    <w:rsid w:val="00C12B51"/>
    <w:rsid w:val="00C13105"/>
    <w:rsid w:val="00C13314"/>
    <w:rsid w:val="00C13A04"/>
    <w:rsid w:val="00C13F09"/>
    <w:rsid w:val="00C15C94"/>
    <w:rsid w:val="00C164F2"/>
    <w:rsid w:val="00C16CC1"/>
    <w:rsid w:val="00C16D2D"/>
    <w:rsid w:val="00C173E0"/>
    <w:rsid w:val="00C1761A"/>
    <w:rsid w:val="00C17648"/>
    <w:rsid w:val="00C17935"/>
    <w:rsid w:val="00C179C6"/>
    <w:rsid w:val="00C17CFD"/>
    <w:rsid w:val="00C21297"/>
    <w:rsid w:val="00C21B93"/>
    <w:rsid w:val="00C222E1"/>
    <w:rsid w:val="00C22856"/>
    <w:rsid w:val="00C22944"/>
    <w:rsid w:val="00C23A93"/>
    <w:rsid w:val="00C24650"/>
    <w:rsid w:val="00C24FEE"/>
    <w:rsid w:val="00C25418"/>
    <w:rsid w:val="00C261EE"/>
    <w:rsid w:val="00C276E9"/>
    <w:rsid w:val="00C27992"/>
    <w:rsid w:val="00C27C79"/>
    <w:rsid w:val="00C30CAF"/>
    <w:rsid w:val="00C3101C"/>
    <w:rsid w:val="00C316E9"/>
    <w:rsid w:val="00C31A06"/>
    <w:rsid w:val="00C326FE"/>
    <w:rsid w:val="00C328D7"/>
    <w:rsid w:val="00C32DF5"/>
    <w:rsid w:val="00C33079"/>
    <w:rsid w:val="00C33CB2"/>
    <w:rsid w:val="00C34103"/>
    <w:rsid w:val="00C34272"/>
    <w:rsid w:val="00C34706"/>
    <w:rsid w:val="00C347BA"/>
    <w:rsid w:val="00C34E16"/>
    <w:rsid w:val="00C35475"/>
    <w:rsid w:val="00C3564A"/>
    <w:rsid w:val="00C35FF0"/>
    <w:rsid w:val="00C36E7F"/>
    <w:rsid w:val="00C36F6D"/>
    <w:rsid w:val="00C375C6"/>
    <w:rsid w:val="00C377E7"/>
    <w:rsid w:val="00C379A0"/>
    <w:rsid w:val="00C37B4F"/>
    <w:rsid w:val="00C4054A"/>
    <w:rsid w:val="00C40630"/>
    <w:rsid w:val="00C411E8"/>
    <w:rsid w:val="00C41CF1"/>
    <w:rsid w:val="00C42ADC"/>
    <w:rsid w:val="00C42DC8"/>
    <w:rsid w:val="00C42F8E"/>
    <w:rsid w:val="00C43070"/>
    <w:rsid w:val="00C43124"/>
    <w:rsid w:val="00C44001"/>
    <w:rsid w:val="00C442DF"/>
    <w:rsid w:val="00C443BB"/>
    <w:rsid w:val="00C4471A"/>
    <w:rsid w:val="00C44A2B"/>
    <w:rsid w:val="00C44E98"/>
    <w:rsid w:val="00C45B5B"/>
    <w:rsid w:val="00C47496"/>
    <w:rsid w:val="00C47C47"/>
    <w:rsid w:val="00C47DE9"/>
    <w:rsid w:val="00C50493"/>
    <w:rsid w:val="00C507A2"/>
    <w:rsid w:val="00C50C9F"/>
    <w:rsid w:val="00C50FAA"/>
    <w:rsid w:val="00C51775"/>
    <w:rsid w:val="00C51B16"/>
    <w:rsid w:val="00C53ED0"/>
    <w:rsid w:val="00C54E8B"/>
    <w:rsid w:val="00C55F66"/>
    <w:rsid w:val="00C56412"/>
    <w:rsid w:val="00C56B16"/>
    <w:rsid w:val="00C56BDB"/>
    <w:rsid w:val="00C56DE4"/>
    <w:rsid w:val="00C6043B"/>
    <w:rsid w:val="00C608D4"/>
    <w:rsid w:val="00C60A64"/>
    <w:rsid w:val="00C60A6E"/>
    <w:rsid w:val="00C60FC6"/>
    <w:rsid w:val="00C623E0"/>
    <w:rsid w:val="00C62633"/>
    <w:rsid w:val="00C6267E"/>
    <w:rsid w:val="00C62CE7"/>
    <w:rsid w:val="00C62DED"/>
    <w:rsid w:val="00C63707"/>
    <w:rsid w:val="00C639C8"/>
    <w:rsid w:val="00C64167"/>
    <w:rsid w:val="00C653B3"/>
    <w:rsid w:val="00C6585C"/>
    <w:rsid w:val="00C6592E"/>
    <w:rsid w:val="00C65A7C"/>
    <w:rsid w:val="00C65B29"/>
    <w:rsid w:val="00C65D12"/>
    <w:rsid w:val="00C663CC"/>
    <w:rsid w:val="00C6714F"/>
    <w:rsid w:val="00C67741"/>
    <w:rsid w:val="00C703CE"/>
    <w:rsid w:val="00C71277"/>
    <w:rsid w:val="00C71582"/>
    <w:rsid w:val="00C71690"/>
    <w:rsid w:val="00C717FE"/>
    <w:rsid w:val="00C719BF"/>
    <w:rsid w:val="00C71BB5"/>
    <w:rsid w:val="00C73EEA"/>
    <w:rsid w:val="00C73EEB"/>
    <w:rsid w:val="00C74173"/>
    <w:rsid w:val="00C742D3"/>
    <w:rsid w:val="00C74737"/>
    <w:rsid w:val="00C74C23"/>
    <w:rsid w:val="00C75059"/>
    <w:rsid w:val="00C7549E"/>
    <w:rsid w:val="00C75DE3"/>
    <w:rsid w:val="00C764C2"/>
    <w:rsid w:val="00C76BAE"/>
    <w:rsid w:val="00C76F7B"/>
    <w:rsid w:val="00C77AEB"/>
    <w:rsid w:val="00C77B8F"/>
    <w:rsid w:val="00C77D10"/>
    <w:rsid w:val="00C8020B"/>
    <w:rsid w:val="00C80B23"/>
    <w:rsid w:val="00C80DB6"/>
    <w:rsid w:val="00C80DE1"/>
    <w:rsid w:val="00C80DFF"/>
    <w:rsid w:val="00C81C50"/>
    <w:rsid w:val="00C81E45"/>
    <w:rsid w:val="00C81F55"/>
    <w:rsid w:val="00C823B7"/>
    <w:rsid w:val="00C828F1"/>
    <w:rsid w:val="00C82F1C"/>
    <w:rsid w:val="00C83A13"/>
    <w:rsid w:val="00C84287"/>
    <w:rsid w:val="00C85A0E"/>
    <w:rsid w:val="00C85A95"/>
    <w:rsid w:val="00C85D80"/>
    <w:rsid w:val="00C85F5D"/>
    <w:rsid w:val="00C861DA"/>
    <w:rsid w:val="00C8647F"/>
    <w:rsid w:val="00C868B9"/>
    <w:rsid w:val="00C86904"/>
    <w:rsid w:val="00C86BDB"/>
    <w:rsid w:val="00C875BA"/>
    <w:rsid w:val="00C87A3D"/>
    <w:rsid w:val="00C905CB"/>
    <w:rsid w:val="00C9068C"/>
    <w:rsid w:val="00C90850"/>
    <w:rsid w:val="00C90F90"/>
    <w:rsid w:val="00C914BF"/>
    <w:rsid w:val="00C927F3"/>
    <w:rsid w:val="00C92967"/>
    <w:rsid w:val="00C92D56"/>
    <w:rsid w:val="00C93240"/>
    <w:rsid w:val="00C93330"/>
    <w:rsid w:val="00C9393C"/>
    <w:rsid w:val="00C9404F"/>
    <w:rsid w:val="00C94190"/>
    <w:rsid w:val="00C947CC"/>
    <w:rsid w:val="00C9550A"/>
    <w:rsid w:val="00C95E5C"/>
    <w:rsid w:val="00C960AF"/>
    <w:rsid w:val="00C96519"/>
    <w:rsid w:val="00C9676E"/>
    <w:rsid w:val="00C96ABB"/>
    <w:rsid w:val="00C96F6D"/>
    <w:rsid w:val="00C971CF"/>
    <w:rsid w:val="00C9776E"/>
    <w:rsid w:val="00C97D62"/>
    <w:rsid w:val="00CA00F8"/>
    <w:rsid w:val="00CA0EB8"/>
    <w:rsid w:val="00CA1B3D"/>
    <w:rsid w:val="00CA332F"/>
    <w:rsid w:val="00CA36B7"/>
    <w:rsid w:val="00CA36C6"/>
    <w:rsid w:val="00CA38C8"/>
    <w:rsid w:val="00CA3D0C"/>
    <w:rsid w:val="00CA46A9"/>
    <w:rsid w:val="00CA497D"/>
    <w:rsid w:val="00CA4A8E"/>
    <w:rsid w:val="00CA5416"/>
    <w:rsid w:val="00CA5F20"/>
    <w:rsid w:val="00CA60BD"/>
    <w:rsid w:val="00CA61E0"/>
    <w:rsid w:val="00CA654B"/>
    <w:rsid w:val="00CA65D1"/>
    <w:rsid w:val="00CA7EC8"/>
    <w:rsid w:val="00CB03CB"/>
    <w:rsid w:val="00CB06FA"/>
    <w:rsid w:val="00CB0D3C"/>
    <w:rsid w:val="00CB1CD7"/>
    <w:rsid w:val="00CB30D0"/>
    <w:rsid w:val="00CB3823"/>
    <w:rsid w:val="00CB3CF0"/>
    <w:rsid w:val="00CB3CFA"/>
    <w:rsid w:val="00CB4248"/>
    <w:rsid w:val="00CB4597"/>
    <w:rsid w:val="00CB4DBC"/>
    <w:rsid w:val="00CB58D6"/>
    <w:rsid w:val="00CB5B5F"/>
    <w:rsid w:val="00CB5EE9"/>
    <w:rsid w:val="00CB67B1"/>
    <w:rsid w:val="00CB6C4E"/>
    <w:rsid w:val="00CB72B0"/>
    <w:rsid w:val="00CB73D0"/>
    <w:rsid w:val="00CB796A"/>
    <w:rsid w:val="00CC0046"/>
    <w:rsid w:val="00CC123C"/>
    <w:rsid w:val="00CC167D"/>
    <w:rsid w:val="00CC1853"/>
    <w:rsid w:val="00CC1871"/>
    <w:rsid w:val="00CC2D90"/>
    <w:rsid w:val="00CC3597"/>
    <w:rsid w:val="00CC40E8"/>
    <w:rsid w:val="00CC4763"/>
    <w:rsid w:val="00CC4FBD"/>
    <w:rsid w:val="00CC514A"/>
    <w:rsid w:val="00CC52FE"/>
    <w:rsid w:val="00CC57D3"/>
    <w:rsid w:val="00CC5B3F"/>
    <w:rsid w:val="00CC5E0A"/>
    <w:rsid w:val="00CC61DC"/>
    <w:rsid w:val="00CC6E62"/>
    <w:rsid w:val="00CC735A"/>
    <w:rsid w:val="00CC7A15"/>
    <w:rsid w:val="00CC7DA0"/>
    <w:rsid w:val="00CD00BF"/>
    <w:rsid w:val="00CD04AE"/>
    <w:rsid w:val="00CD13FD"/>
    <w:rsid w:val="00CD1AD6"/>
    <w:rsid w:val="00CD2DE1"/>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AE8"/>
    <w:rsid w:val="00CE0DB6"/>
    <w:rsid w:val="00CE10ED"/>
    <w:rsid w:val="00CE159E"/>
    <w:rsid w:val="00CE16A2"/>
    <w:rsid w:val="00CE181F"/>
    <w:rsid w:val="00CE1EDC"/>
    <w:rsid w:val="00CE27A4"/>
    <w:rsid w:val="00CE2818"/>
    <w:rsid w:val="00CE2895"/>
    <w:rsid w:val="00CE2E2D"/>
    <w:rsid w:val="00CE36D5"/>
    <w:rsid w:val="00CE39DD"/>
    <w:rsid w:val="00CE3C1A"/>
    <w:rsid w:val="00CE49B2"/>
    <w:rsid w:val="00CE5023"/>
    <w:rsid w:val="00CE695F"/>
    <w:rsid w:val="00CE6979"/>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453"/>
    <w:rsid w:val="00CF4CB6"/>
    <w:rsid w:val="00CF4F3E"/>
    <w:rsid w:val="00CF50A8"/>
    <w:rsid w:val="00CF518E"/>
    <w:rsid w:val="00CF55C4"/>
    <w:rsid w:val="00CF5F90"/>
    <w:rsid w:val="00CF6607"/>
    <w:rsid w:val="00CF6A17"/>
    <w:rsid w:val="00CF7027"/>
    <w:rsid w:val="00CF732D"/>
    <w:rsid w:val="00CF76D2"/>
    <w:rsid w:val="00CF7E26"/>
    <w:rsid w:val="00D00167"/>
    <w:rsid w:val="00D00EF8"/>
    <w:rsid w:val="00D00F68"/>
    <w:rsid w:val="00D01157"/>
    <w:rsid w:val="00D01274"/>
    <w:rsid w:val="00D01276"/>
    <w:rsid w:val="00D032FE"/>
    <w:rsid w:val="00D033D0"/>
    <w:rsid w:val="00D039D4"/>
    <w:rsid w:val="00D03ED4"/>
    <w:rsid w:val="00D045C2"/>
    <w:rsid w:val="00D0480C"/>
    <w:rsid w:val="00D07386"/>
    <w:rsid w:val="00D0770C"/>
    <w:rsid w:val="00D07C42"/>
    <w:rsid w:val="00D07CB3"/>
    <w:rsid w:val="00D07E85"/>
    <w:rsid w:val="00D10724"/>
    <w:rsid w:val="00D10ABF"/>
    <w:rsid w:val="00D10AE0"/>
    <w:rsid w:val="00D11650"/>
    <w:rsid w:val="00D11722"/>
    <w:rsid w:val="00D12009"/>
    <w:rsid w:val="00D1211B"/>
    <w:rsid w:val="00D12B98"/>
    <w:rsid w:val="00D13542"/>
    <w:rsid w:val="00D144BD"/>
    <w:rsid w:val="00D14635"/>
    <w:rsid w:val="00D15FEF"/>
    <w:rsid w:val="00D1637D"/>
    <w:rsid w:val="00D167C6"/>
    <w:rsid w:val="00D168E2"/>
    <w:rsid w:val="00D16960"/>
    <w:rsid w:val="00D16F66"/>
    <w:rsid w:val="00D17500"/>
    <w:rsid w:val="00D17CF3"/>
    <w:rsid w:val="00D20D5B"/>
    <w:rsid w:val="00D214FD"/>
    <w:rsid w:val="00D217E5"/>
    <w:rsid w:val="00D2256D"/>
    <w:rsid w:val="00D22870"/>
    <w:rsid w:val="00D2350C"/>
    <w:rsid w:val="00D24031"/>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1AD"/>
    <w:rsid w:val="00D372D5"/>
    <w:rsid w:val="00D37653"/>
    <w:rsid w:val="00D3765C"/>
    <w:rsid w:val="00D3792D"/>
    <w:rsid w:val="00D40334"/>
    <w:rsid w:val="00D41682"/>
    <w:rsid w:val="00D419CA"/>
    <w:rsid w:val="00D423FB"/>
    <w:rsid w:val="00D42A93"/>
    <w:rsid w:val="00D42B24"/>
    <w:rsid w:val="00D43250"/>
    <w:rsid w:val="00D43636"/>
    <w:rsid w:val="00D43EE3"/>
    <w:rsid w:val="00D44700"/>
    <w:rsid w:val="00D4476C"/>
    <w:rsid w:val="00D448EC"/>
    <w:rsid w:val="00D45072"/>
    <w:rsid w:val="00D4521F"/>
    <w:rsid w:val="00D45EE7"/>
    <w:rsid w:val="00D465DC"/>
    <w:rsid w:val="00D46847"/>
    <w:rsid w:val="00D46A95"/>
    <w:rsid w:val="00D46BF3"/>
    <w:rsid w:val="00D46C5B"/>
    <w:rsid w:val="00D46F0E"/>
    <w:rsid w:val="00D4724F"/>
    <w:rsid w:val="00D4781B"/>
    <w:rsid w:val="00D47BBA"/>
    <w:rsid w:val="00D5004B"/>
    <w:rsid w:val="00D5096F"/>
    <w:rsid w:val="00D518C5"/>
    <w:rsid w:val="00D518D7"/>
    <w:rsid w:val="00D51B8F"/>
    <w:rsid w:val="00D51D38"/>
    <w:rsid w:val="00D521F3"/>
    <w:rsid w:val="00D53525"/>
    <w:rsid w:val="00D53B84"/>
    <w:rsid w:val="00D544F2"/>
    <w:rsid w:val="00D547B9"/>
    <w:rsid w:val="00D55E47"/>
    <w:rsid w:val="00D5607D"/>
    <w:rsid w:val="00D566F1"/>
    <w:rsid w:val="00D57D09"/>
    <w:rsid w:val="00D60068"/>
    <w:rsid w:val="00D60AA6"/>
    <w:rsid w:val="00D60C3D"/>
    <w:rsid w:val="00D61088"/>
    <w:rsid w:val="00D61C6D"/>
    <w:rsid w:val="00D61E98"/>
    <w:rsid w:val="00D62E19"/>
    <w:rsid w:val="00D63232"/>
    <w:rsid w:val="00D64587"/>
    <w:rsid w:val="00D645BB"/>
    <w:rsid w:val="00D64B65"/>
    <w:rsid w:val="00D6509A"/>
    <w:rsid w:val="00D653EC"/>
    <w:rsid w:val="00D65ACA"/>
    <w:rsid w:val="00D6664C"/>
    <w:rsid w:val="00D6720E"/>
    <w:rsid w:val="00D6721F"/>
    <w:rsid w:val="00D67CB2"/>
    <w:rsid w:val="00D67CD1"/>
    <w:rsid w:val="00D700C2"/>
    <w:rsid w:val="00D70266"/>
    <w:rsid w:val="00D707BC"/>
    <w:rsid w:val="00D70C17"/>
    <w:rsid w:val="00D71217"/>
    <w:rsid w:val="00D713FF"/>
    <w:rsid w:val="00D719E1"/>
    <w:rsid w:val="00D71DE2"/>
    <w:rsid w:val="00D71FA5"/>
    <w:rsid w:val="00D72277"/>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95"/>
    <w:rsid w:val="00D81DDD"/>
    <w:rsid w:val="00D81F2B"/>
    <w:rsid w:val="00D81F65"/>
    <w:rsid w:val="00D82185"/>
    <w:rsid w:val="00D82EE6"/>
    <w:rsid w:val="00D8377F"/>
    <w:rsid w:val="00D83E45"/>
    <w:rsid w:val="00D83FC9"/>
    <w:rsid w:val="00D8408E"/>
    <w:rsid w:val="00D84A1C"/>
    <w:rsid w:val="00D84D3A"/>
    <w:rsid w:val="00D85153"/>
    <w:rsid w:val="00D854BE"/>
    <w:rsid w:val="00D85B7B"/>
    <w:rsid w:val="00D87599"/>
    <w:rsid w:val="00D87E00"/>
    <w:rsid w:val="00D87E24"/>
    <w:rsid w:val="00D90678"/>
    <w:rsid w:val="00D909EB"/>
    <w:rsid w:val="00D91311"/>
    <w:rsid w:val="00D9134D"/>
    <w:rsid w:val="00D91C8B"/>
    <w:rsid w:val="00D91F79"/>
    <w:rsid w:val="00D92633"/>
    <w:rsid w:val="00D92AA6"/>
    <w:rsid w:val="00D92D04"/>
    <w:rsid w:val="00D92D27"/>
    <w:rsid w:val="00D94D55"/>
    <w:rsid w:val="00D9509F"/>
    <w:rsid w:val="00D950FA"/>
    <w:rsid w:val="00D9550C"/>
    <w:rsid w:val="00D963E5"/>
    <w:rsid w:val="00D96B96"/>
    <w:rsid w:val="00D96D11"/>
    <w:rsid w:val="00D96E20"/>
    <w:rsid w:val="00D96FBF"/>
    <w:rsid w:val="00D9739A"/>
    <w:rsid w:val="00D973A2"/>
    <w:rsid w:val="00D9797B"/>
    <w:rsid w:val="00D97ED9"/>
    <w:rsid w:val="00DA0D9E"/>
    <w:rsid w:val="00DA19F8"/>
    <w:rsid w:val="00DA1C30"/>
    <w:rsid w:val="00DA1E94"/>
    <w:rsid w:val="00DA2DBC"/>
    <w:rsid w:val="00DA2DD4"/>
    <w:rsid w:val="00DA5D90"/>
    <w:rsid w:val="00DA63AE"/>
    <w:rsid w:val="00DA6A26"/>
    <w:rsid w:val="00DA6ADD"/>
    <w:rsid w:val="00DA731A"/>
    <w:rsid w:val="00DA7A03"/>
    <w:rsid w:val="00DA7A85"/>
    <w:rsid w:val="00DA7F5D"/>
    <w:rsid w:val="00DB0197"/>
    <w:rsid w:val="00DB041B"/>
    <w:rsid w:val="00DB0543"/>
    <w:rsid w:val="00DB0D6E"/>
    <w:rsid w:val="00DB0DB8"/>
    <w:rsid w:val="00DB171D"/>
    <w:rsid w:val="00DB1818"/>
    <w:rsid w:val="00DB1AAF"/>
    <w:rsid w:val="00DB1D2D"/>
    <w:rsid w:val="00DB1F3D"/>
    <w:rsid w:val="00DB213D"/>
    <w:rsid w:val="00DB2D8E"/>
    <w:rsid w:val="00DB308C"/>
    <w:rsid w:val="00DB3450"/>
    <w:rsid w:val="00DB3861"/>
    <w:rsid w:val="00DB4621"/>
    <w:rsid w:val="00DB4647"/>
    <w:rsid w:val="00DB4C6D"/>
    <w:rsid w:val="00DB5005"/>
    <w:rsid w:val="00DB5BEA"/>
    <w:rsid w:val="00DB5C73"/>
    <w:rsid w:val="00DB5E3D"/>
    <w:rsid w:val="00DB60F2"/>
    <w:rsid w:val="00DB6162"/>
    <w:rsid w:val="00DB61E9"/>
    <w:rsid w:val="00DB6844"/>
    <w:rsid w:val="00DB785F"/>
    <w:rsid w:val="00DC01B7"/>
    <w:rsid w:val="00DC0349"/>
    <w:rsid w:val="00DC0870"/>
    <w:rsid w:val="00DC0B7A"/>
    <w:rsid w:val="00DC123B"/>
    <w:rsid w:val="00DC1995"/>
    <w:rsid w:val="00DC23B2"/>
    <w:rsid w:val="00DC2636"/>
    <w:rsid w:val="00DC2CA6"/>
    <w:rsid w:val="00DC309B"/>
    <w:rsid w:val="00DC34C4"/>
    <w:rsid w:val="00DC3A69"/>
    <w:rsid w:val="00DC3D74"/>
    <w:rsid w:val="00DC3FB5"/>
    <w:rsid w:val="00DC4486"/>
    <w:rsid w:val="00DC45F3"/>
    <w:rsid w:val="00DC4DA2"/>
    <w:rsid w:val="00DC4E6F"/>
    <w:rsid w:val="00DC5825"/>
    <w:rsid w:val="00DC5C6E"/>
    <w:rsid w:val="00DC5D02"/>
    <w:rsid w:val="00DC5EBB"/>
    <w:rsid w:val="00DC6B5E"/>
    <w:rsid w:val="00DC6CFE"/>
    <w:rsid w:val="00DC7055"/>
    <w:rsid w:val="00DC71A7"/>
    <w:rsid w:val="00DC7851"/>
    <w:rsid w:val="00DD0B74"/>
    <w:rsid w:val="00DD0DBB"/>
    <w:rsid w:val="00DD152F"/>
    <w:rsid w:val="00DD1786"/>
    <w:rsid w:val="00DD17E9"/>
    <w:rsid w:val="00DD18F2"/>
    <w:rsid w:val="00DD1A69"/>
    <w:rsid w:val="00DD1DEC"/>
    <w:rsid w:val="00DD2211"/>
    <w:rsid w:val="00DD2914"/>
    <w:rsid w:val="00DD2B07"/>
    <w:rsid w:val="00DD2DF0"/>
    <w:rsid w:val="00DD307A"/>
    <w:rsid w:val="00DD3166"/>
    <w:rsid w:val="00DD3779"/>
    <w:rsid w:val="00DD421B"/>
    <w:rsid w:val="00DD46C2"/>
    <w:rsid w:val="00DD574B"/>
    <w:rsid w:val="00DD5985"/>
    <w:rsid w:val="00DD5D75"/>
    <w:rsid w:val="00DD5E68"/>
    <w:rsid w:val="00DD6022"/>
    <w:rsid w:val="00DD6F4D"/>
    <w:rsid w:val="00DD76F3"/>
    <w:rsid w:val="00DD7DD2"/>
    <w:rsid w:val="00DE0AB4"/>
    <w:rsid w:val="00DE1830"/>
    <w:rsid w:val="00DE1A7F"/>
    <w:rsid w:val="00DE2713"/>
    <w:rsid w:val="00DE3047"/>
    <w:rsid w:val="00DE34C2"/>
    <w:rsid w:val="00DE34FC"/>
    <w:rsid w:val="00DE35AF"/>
    <w:rsid w:val="00DE39BE"/>
    <w:rsid w:val="00DE3A94"/>
    <w:rsid w:val="00DE3B42"/>
    <w:rsid w:val="00DE3F15"/>
    <w:rsid w:val="00DE4D7A"/>
    <w:rsid w:val="00DE4E72"/>
    <w:rsid w:val="00DE5122"/>
    <w:rsid w:val="00DE512D"/>
    <w:rsid w:val="00DE53F3"/>
    <w:rsid w:val="00DE6D40"/>
    <w:rsid w:val="00DE71D8"/>
    <w:rsid w:val="00DE71E8"/>
    <w:rsid w:val="00DF05B6"/>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39AD"/>
    <w:rsid w:val="00E039F8"/>
    <w:rsid w:val="00E03C30"/>
    <w:rsid w:val="00E0431F"/>
    <w:rsid w:val="00E0446A"/>
    <w:rsid w:val="00E05559"/>
    <w:rsid w:val="00E0579B"/>
    <w:rsid w:val="00E05CE9"/>
    <w:rsid w:val="00E05DA9"/>
    <w:rsid w:val="00E05E63"/>
    <w:rsid w:val="00E066A2"/>
    <w:rsid w:val="00E075DC"/>
    <w:rsid w:val="00E102B2"/>
    <w:rsid w:val="00E12630"/>
    <w:rsid w:val="00E14667"/>
    <w:rsid w:val="00E16139"/>
    <w:rsid w:val="00E165E1"/>
    <w:rsid w:val="00E16FDD"/>
    <w:rsid w:val="00E17A66"/>
    <w:rsid w:val="00E20819"/>
    <w:rsid w:val="00E21AEE"/>
    <w:rsid w:val="00E21C13"/>
    <w:rsid w:val="00E23C57"/>
    <w:rsid w:val="00E24226"/>
    <w:rsid w:val="00E245E3"/>
    <w:rsid w:val="00E24FF8"/>
    <w:rsid w:val="00E255FF"/>
    <w:rsid w:val="00E2635C"/>
    <w:rsid w:val="00E26894"/>
    <w:rsid w:val="00E26A9D"/>
    <w:rsid w:val="00E26B54"/>
    <w:rsid w:val="00E27626"/>
    <w:rsid w:val="00E2788D"/>
    <w:rsid w:val="00E27B75"/>
    <w:rsid w:val="00E3045C"/>
    <w:rsid w:val="00E3096F"/>
    <w:rsid w:val="00E31155"/>
    <w:rsid w:val="00E31A87"/>
    <w:rsid w:val="00E323A4"/>
    <w:rsid w:val="00E32F4B"/>
    <w:rsid w:val="00E33359"/>
    <w:rsid w:val="00E336F8"/>
    <w:rsid w:val="00E341B3"/>
    <w:rsid w:val="00E34915"/>
    <w:rsid w:val="00E35484"/>
    <w:rsid w:val="00E35C6E"/>
    <w:rsid w:val="00E35E39"/>
    <w:rsid w:val="00E36E08"/>
    <w:rsid w:val="00E36F26"/>
    <w:rsid w:val="00E3713C"/>
    <w:rsid w:val="00E37BC4"/>
    <w:rsid w:val="00E40433"/>
    <w:rsid w:val="00E414CE"/>
    <w:rsid w:val="00E41C1C"/>
    <w:rsid w:val="00E4241E"/>
    <w:rsid w:val="00E432D5"/>
    <w:rsid w:val="00E44382"/>
    <w:rsid w:val="00E449B4"/>
    <w:rsid w:val="00E45C45"/>
    <w:rsid w:val="00E46F44"/>
    <w:rsid w:val="00E4710A"/>
    <w:rsid w:val="00E471CF"/>
    <w:rsid w:val="00E47950"/>
    <w:rsid w:val="00E47B23"/>
    <w:rsid w:val="00E5003D"/>
    <w:rsid w:val="00E509BC"/>
    <w:rsid w:val="00E52443"/>
    <w:rsid w:val="00E52BF4"/>
    <w:rsid w:val="00E53C7E"/>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53B"/>
    <w:rsid w:val="00E678A4"/>
    <w:rsid w:val="00E70307"/>
    <w:rsid w:val="00E70D7B"/>
    <w:rsid w:val="00E7304C"/>
    <w:rsid w:val="00E733FF"/>
    <w:rsid w:val="00E73D7E"/>
    <w:rsid w:val="00E73FED"/>
    <w:rsid w:val="00E741CD"/>
    <w:rsid w:val="00E7448B"/>
    <w:rsid w:val="00E74B8B"/>
    <w:rsid w:val="00E75918"/>
    <w:rsid w:val="00E760C6"/>
    <w:rsid w:val="00E762F9"/>
    <w:rsid w:val="00E76DFA"/>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A89"/>
    <w:rsid w:val="00E8631C"/>
    <w:rsid w:val="00E864AA"/>
    <w:rsid w:val="00E86998"/>
    <w:rsid w:val="00E86A60"/>
    <w:rsid w:val="00E86EFA"/>
    <w:rsid w:val="00E87CFC"/>
    <w:rsid w:val="00E903E6"/>
    <w:rsid w:val="00E90438"/>
    <w:rsid w:val="00E90921"/>
    <w:rsid w:val="00E90DFF"/>
    <w:rsid w:val="00E9152B"/>
    <w:rsid w:val="00E919FD"/>
    <w:rsid w:val="00E925B6"/>
    <w:rsid w:val="00E929C4"/>
    <w:rsid w:val="00E9327E"/>
    <w:rsid w:val="00E93519"/>
    <w:rsid w:val="00E93778"/>
    <w:rsid w:val="00E94D04"/>
    <w:rsid w:val="00E95756"/>
    <w:rsid w:val="00E95B1A"/>
    <w:rsid w:val="00E96023"/>
    <w:rsid w:val="00E9619C"/>
    <w:rsid w:val="00E961CB"/>
    <w:rsid w:val="00E96290"/>
    <w:rsid w:val="00E968C1"/>
    <w:rsid w:val="00E97017"/>
    <w:rsid w:val="00E97560"/>
    <w:rsid w:val="00E9779F"/>
    <w:rsid w:val="00E97CEF"/>
    <w:rsid w:val="00EA01B9"/>
    <w:rsid w:val="00EA02D8"/>
    <w:rsid w:val="00EA0DAA"/>
    <w:rsid w:val="00EA14A1"/>
    <w:rsid w:val="00EA1696"/>
    <w:rsid w:val="00EA1877"/>
    <w:rsid w:val="00EA223F"/>
    <w:rsid w:val="00EA24BB"/>
    <w:rsid w:val="00EA2577"/>
    <w:rsid w:val="00EA274E"/>
    <w:rsid w:val="00EA2E42"/>
    <w:rsid w:val="00EA306C"/>
    <w:rsid w:val="00EA3863"/>
    <w:rsid w:val="00EA3A5F"/>
    <w:rsid w:val="00EA47F6"/>
    <w:rsid w:val="00EA53B2"/>
    <w:rsid w:val="00EA546E"/>
    <w:rsid w:val="00EA7411"/>
    <w:rsid w:val="00EB0011"/>
    <w:rsid w:val="00EB07F4"/>
    <w:rsid w:val="00EB1DCA"/>
    <w:rsid w:val="00EB256B"/>
    <w:rsid w:val="00EB2BB6"/>
    <w:rsid w:val="00EB3070"/>
    <w:rsid w:val="00EB36A5"/>
    <w:rsid w:val="00EB52C0"/>
    <w:rsid w:val="00EB5BED"/>
    <w:rsid w:val="00EB685E"/>
    <w:rsid w:val="00EC0332"/>
    <w:rsid w:val="00EC188A"/>
    <w:rsid w:val="00EC20E3"/>
    <w:rsid w:val="00EC2939"/>
    <w:rsid w:val="00EC3069"/>
    <w:rsid w:val="00EC348B"/>
    <w:rsid w:val="00EC3649"/>
    <w:rsid w:val="00EC421D"/>
    <w:rsid w:val="00EC4A25"/>
    <w:rsid w:val="00EC4C15"/>
    <w:rsid w:val="00EC5084"/>
    <w:rsid w:val="00EC560C"/>
    <w:rsid w:val="00EC6219"/>
    <w:rsid w:val="00EC6CBF"/>
    <w:rsid w:val="00EC7851"/>
    <w:rsid w:val="00EC7DFA"/>
    <w:rsid w:val="00ED00D5"/>
    <w:rsid w:val="00ED02B3"/>
    <w:rsid w:val="00ED0844"/>
    <w:rsid w:val="00ED1047"/>
    <w:rsid w:val="00ED171C"/>
    <w:rsid w:val="00ED1AFD"/>
    <w:rsid w:val="00ED21F4"/>
    <w:rsid w:val="00ED27A9"/>
    <w:rsid w:val="00ED2C73"/>
    <w:rsid w:val="00ED32D4"/>
    <w:rsid w:val="00ED4B1A"/>
    <w:rsid w:val="00ED4FBA"/>
    <w:rsid w:val="00ED726B"/>
    <w:rsid w:val="00ED75A9"/>
    <w:rsid w:val="00ED7F77"/>
    <w:rsid w:val="00EE0A54"/>
    <w:rsid w:val="00EE0BBE"/>
    <w:rsid w:val="00EE1E1A"/>
    <w:rsid w:val="00EE2B6F"/>
    <w:rsid w:val="00EE2F99"/>
    <w:rsid w:val="00EE3FDF"/>
    <w:rsid w:val="00EE40D6"/>
    <w:rsid w:val="00EE4127"/>
    <w:rsid w:val="00EE42D2"/>
    <w:rsid w:val="00EE43B7"/>
    <w:rsid w:val="00EE43D4"/>
    <w:rsid w:val="00EE5DDF"/>
    <w:rsid w:val="00EE797F"/>
    <w:rsid w:val="00EF0410"/>
    <w:rsid w:val="00EF25DC"/>
    <w:rsid w:val="00EF386A"/>
    <w:rsid w:val="00EF42C9"/>
    <w:rsid w:val="00EF494B"/>
    <w:rsid w:val="00EF58EA"/>
    <w:rsid w:val="00EF5EAE"/>
    <w:rsid w:val="00EF64BE"/>
    <w:rsid w:val="00EF69B1"/>
    <w:rsid w:val="00EF7372"/>
    <w:rsid w:val="00EF73CE"/>
    <w:rsid w:val="00EF74F7"/>
    <w:rsid w:val="00EF7545"/>
    <w:rsid w:val="00EF75F7"/>
    <w:rsid w:val="00EF7BB6"/>
    <w:rsid w:val="00F00271"/>
    <w:rsid w:val="00F0059F"/>
    <w:rsid w:val="00F008DF"/>
    <w:rsid w:val="00F00D48"/>
    <w:rsid w:val="00F01889"/>
    <w:rsid w:val="00F0207E"/>
    <w:rsid w:val="00F025A2"/>
    <w:rsid w:val="00F0277A"/>
    <w:rsid w:val="00F02D47"/>
    <w:rsid w:val="00F03D4B"/>
    <w:rsid w:val="00F03FD4"/>
    <w:rsid w:val="00F040DC"/>
    <w:rsid w:val="00F04382"/>
    <w:rsid w:val="00F04685"/>
    <w:rsid w:val="00F04A89"/>
    <w:rsid w:val="00F0594C"/>
    <w:rsid w:val="00F06034"/>
    <w:rsid w:val="00F068AA"/>
    <w:rsid w:val="00F06CF8"/>
    <w:rsid w:val="00F06FAE"/>
    <w:rsid w:val="00F07388"/>
    <w:rsid w:val="00F07869"/>
    <w:rsid w:val="00F10052"/>
    <w:rsid w:val="00F12C4F"/>
    <w:rsid w:val="00F1369D"/>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3FA6"/>
    <w:rsid w:val="00F241D8"/>
    <w:rsid w:val="00F2440B"/>
    <w:rsid w:val="00F25DDA"/>
    <w:rsid w:val="00F261E1"/>
    <w:rsid w:val="00F2633C"/>
    <w:rsid w:val="00F26BF7"/>
    <w:rsid w:val="00F273DD"/>
    <w:rsid w:val="00F27B4B"/>
    <w:rsid w:val="00F30999"/>
    <w:rsid w:val="00F30B2A"/>
    <w:rsid w:val="00F312BA"/>
    <w:rsid w:val="00F31A67"/>
    <w:rsid w:val="00F31AF6"/>
    <w:rsid w:val="00F31FE4"/>
    <w:rsid w:val="00F32D31"/>
    <w:rsid w:val="00F34874"/>
    <w:rsid w:val="00F348AA"/>
    <w:rsid w:val="00F348EE"/>
    <w:rsid w:val="00F36100"/>
    <w:rsid w:val="00F36A97"/>
    <w:rsid w:val="00F36FC9"/>
    <w:rsid w:val="00F37019"/>
    <w:rsid w:val="00F373B2"/>
    <w:rsid w:val="00F37743"/>
    <w:rsid w:val="00F37FB3"/>
    <w:rsid w:val="00F400FC"/>
    <w:rsid w:val="00F4097B"/>
    <w:rsid w:val="00F40D04"/>
    <w:rsid w:val="00F41D1C"/>
    <w:rsid w:val="00F425EC"/>
    <w:rsid w:val="00F42A2A"/>
    <w:rsid w:val="00F42BF4"/>
    <w:rsid w:val="00F43B82"/>
    <w:rsid w:val="00F4403C"/>
    <w:rsid w:val="00F4415C"/>
    <w:rsid w:val="00F44DE2"/>
    <w:rsid w:val="00F451F7"/>
    <w:rsid w:val="00F45300"/>
    <w:rsid w:val="00F45930"/>
    <w:rsid w:val="00F459B6"/>
    <w:rsid w:val="00F45B06"/>
    <w:rsid w:val="00F45C7B"/>
    <w:rsid w:val="00F46189"/>
    <w:rsid w:val="00F461D8"/>
    <w:rsid w:val="00F466E7"/>
    <w:rsid w:val="00F46700"/>
    <w:rsid w:val="00F47B08"/>
    <w:rsid w:val="00F47B84"/>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C59"/>
    <w:rsid w:val="00F55D73"/>
    <w:rsid w:val="00F56832"/>
    <w:rsid w:val="00F56A5A"/>
    <w:rsid w:val="00F573E2"/>
    <w:rsid w:val="00F57840"/>
    <w:rsid w:val="00F5792B"/>
    <w:rsid w:val="00F57AB6"/>
    <w:rsid w:val="00F60258"/>
    <w:rsid w:val="00F6086A"/>
    <w:rsid w:val="00F60CAC"/>
    <w:rsid w:val="00F613AE"/>
    <w:rsid w:val="00F622E7"/>
    <w:rsid w:val="00F62CBF"/>
    <w:rsid w:val="00F63473"/>
    <w:rsid w:val="00F648B9"/>
    <w:rsid w:val="00F653B8"/>
    <w:rsid w:val="00F6554C"/>
    <w:rsid w:val="00F66BBC"/>
    <w:rsid w:val="00F700CA"/>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77BAC"/>
    <w:rsid w:val="00F801F9"/>
    <w:rsid w:val="00F80C9D"/>
    <w:rsid w:val="00F811DA"/>
    <w:rsid w:val="00F8157D"/>
    <w:rsid w:val="00F822E2"/>
    <w:rsid w:val="00F82857"/>
    <w:rsid w:val="00F82F09"/>
    <w:rsid w:val="00F8304F"/>
    <w:rsid w:val="00F83175"/>
    <w:rsid w:val="00F83218"/>
    <w:rsid w:val="00F8341D"/>
    <w:rsid w:val="00F835F0"/>
    <w:rsid w:val="00F839DF"/>
    <w:rsid w:val="00F83F72"/>
    <w:rsid w:val="00F846C9"/>
    <w:rsid w:val="00F846DF"/>
    <w:rsid w:val="00F8568D"/>
    <w:rsid w:val="00F86529"/>
    <w:rsid w:val="00F86DC4"/>
    <w:rsid w:val="00F86F9A"/>
    <w:rsid w:val="00F87D4C"/>
    <w:rsid w:val="00F87D69"/>
    <w:rsid w:val="00F9077B"/>
    <w:rsid w:val="00F907C0"/>
    <w:rsid w:val="00F90BCC"/>
    <w:rsid w:val="00F92378"/>
    <w:rsid w:val="00F92843"/>
    <w:rsid w:val="00F932FE"/>
    <w:rsid w:val="00F93A15"/>
    <w:rsid w:val="00F93A79"/>
    <w:rsid w:val="00F9408D"/>
    <w:rsid w:val="00F941DF"/>
    <w:rsid w:val="00F94B89"/>
    <w:rsid w:val="00F94F4D"/>
    <w:rsid w:val="00F95754"/>
    <w:rsid w:val="00F959A5"/>
    <w:rsid w:val="00F95E31"/>
    <w:rsid w:val="00F960F7"/>
    <w:rsid w:val="00F964C1"/>
    <w:rsid w:val="00F96D5C"/>
    <w:rsid w:val="00F96E8A"/>
    <w:rsid w:val="00F97231"/>
    <w:rsid w:val="00F9787E"/>
    <w:rsid w:val="00F97C6E"/>
    <w:rsid w:val="00FA03D0"/>
    <w:rsid w:val="00FA04E7"/>
    <w:rsid w:val="00FA0893"/>
    <w:rsid w:val="00FA10DF"/>
    <w:rsid w:val="00FA1266"/>
    <w:rsid w:val="00FA13F1"/>
    <w:rsid w:val="00FA15D6"/>
    <w:rsid w:val="00FA161E"/>
    <w:rsid w:val="00FA1783"/>
    <w:rsid w:val="00FA2537"/>
    <w:rsid w:val="00FA3428"/>
    <w:rsid w:val="00FA4574"/>
    <w:rsid w:val="00FA4622"/>
    <w:rsid w:val="00FA4749"/>
    <w:rsid w:val="00FA48FA"/>
    <w:rsid w:val="00FA4B58"/>
    <w:rsid w:val="00FA5265"/>
    <w:rsid w:val="00FA564B"/>
    <w:rsid w:val="00FA65D3"/>
    <w:rsid w:val="00FA7285"/>
    <w:rsid w:val="00FA7D67"/>
    <w:rsid w:val="00FA7E21"/>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62DE"/>
    <w:rsid w:val="00FB6EFD"/>
    <w:rsid w:val="00FB724C"/>
    <w:rsid w:val="00FB760E"/>
    <w:rsid w:val="00FB7B6B"/>
    <w:rsid w:val="00FB7DAD"/>
    <w:rsid w:val="00FC0283"/>
    <w:rsid w:val="00FC036F"/>
    <w:rsid w:val="00FC0FC2"/>
    <w:rsid w:val="00FC1192"/>
    <w:rsid w:val="00FC11AB"/>
    <w:rsid w:val="00FC11FF"/>
    <w:rsid w:val="00FC1345"/>
    <w:rsid w:val="00FC1EC5"/>
    <w:rsid w:val="00FC233D"/>
    <w:rsid w:val="00FC28B8"/>
    <w:rsid w:val="00FC3570"/>
    <w:rsid w:val="00FC3BE7"/>
    <w:rsid w:val="00FC3D10"/>
    <w:rsid w:val="00FC5260"/>
    <w:rsid w:val="00FC6034"/>
    <w:rsid w:val="00FC62A0"/>
    <w:rsid w:val="00FC7453"/>
    <w:rsid w:val="00FD0B57"/>
    <w:rsid w:val="00FD0BF4"/>
    <w:rsid w:val="00FD10F7"/>
    <w:rsid w:val="00FD112E"/>
    <w:rsid w:val="00FD131E"/>
    <w:rsid w:val="00FD18BA"/>
    <w:rsid w:val="00FD18DD"/>
    <w:rsid w:val="00FD28FD"/>
    <w:rsid w:val="00FD2C9B"/>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1CD"/>
    <w:rsid w:val="00FE66E6"/>
    <w:rsid w:val="00FE6AD2"/>
    <w:rsid w:val="00FE70D3"/>
    <w:rsid w:val="00FF1289"/>
    <w:rsid w:val="00FF1B1C"/>
    <w:rsid w:val="00FF1D75"/>
    <w:rsid w:val="00FF2042"/>
    <w:rsid w:val="00FF2BEF"/>
    <w:rsid w:val="00FF2C4C"/>
    <w:rsid w:val="00FF39A8"/>
    <w:rsid w:val="00FF3E78"/>
    <w:rsid w:val="00FF48C6"/>
    <w:rsid w:val="00FF52C3"/>
    <w:rsid w:val="00FF5D59"/>
    <w:rsid w:val="00FF5FAB"/>
    <w:rsid w:val="00FF60E0"/>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paragraph" w:styleId="Subtitle">
    <w:name w:val="Subtitle"/>
    <w:basedOn w:val="Normal"/>
    <w:next w:val="Normal"/>
    <w:link w:val="SubtitleChar"/>
    <w:qFormat/>
    <w:rsid w:val="00BE20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20E5"/>
    <w:rPr>
      <w:rFonts w:asciiTheme="minorHAnsi" w:eastAsiaTheme="minorEastAsia" w:hAnsiTheme="minorHAnsi" w:cstheme="minorBidi"/>
      <w:color w:val="5A5A5A" w:themeColor="text1" w:themeTint="A5"/>
      <w:spacing w:val="15"/>
      <w:sz w:val="22"/>
      <w:szCs w:val="22"/>
      <w:lang w:eastAsia="en-US"/>
    </w:rPr>
  </w:style>
  <w:style w:type="paragraph" w:customStyle="1" w:styleId="NotDone">
    <w:name w:val="Not Done"/>
    <w:basedOn w:val="Normal"/>
    <w:rsid w:val="00A63A47"/>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08862930">
      <w:bodyDiv w:val="1"/>
      <w:marLeft w:val="0"/>
      <w:marRight w:val="0"/>
      <w:marTop w:val="0"/>
      <w:marBottom w:val="0"/>
      <w:divBdr>
        <w:top w:val="none" w:sz="0" w:space="0" w:color="auto"/>
        <w:left w:val="none" w:sz="0" w:space="0" w:color="auto"/>
        <w:bottom w:val="none" w:sz="0" w:space="0" w:color="auto"/>
        <w:right w:val="none" w:sz="0" w:space="0" w:color="auto"/>
      </w:divBdr>
      <w:divsChild>
        <w:div w:id="264844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4431571">
              <w:marLeft w:val="0"/>
              <w:marRight w:val="0"/>
              <w:marTop w:val="0"/>
              <w:marBottom w:val="0"/>
              <w:divBdr>
                <w:top w:val="none" w:sz="0" w:space="0" w:color="auto"/>
                <w:left w:val="none" w:sz="0" w:space="0" w:color="auto"/>
                <w:bottom w:val="none" w:sz="0" w:space="0" w:color="auto"/>
                <w:right w:val="none" w:sz="0" w:space="0" w:color="auto"/>
              </w:divBdr>
              <w:divsChild>
                <w:div w:id="1475368295">
                  <w:marLeft w:val="0"/>
                  <w:marRight w:val="0"/>
                  <w:marTop w:val="0"/>
                  <w:marBottom w:val="0"/>
                  <w:divBdr>
                    <w:top w:val="none" w:sz="0" w:space="0" w:color="auto"/>
                    <w:left w:val="none" w:sz="0" w:space="0" w:color="auto"/>
                    <w:bottom w:val="none" w:sz="0" w:space="0" w:color="auto"/>
                    <w:right w:val="none" w:sz="0" w:space="0" w:color="auto"/>
                  </w:divBdr>
                  <w:divsChild>
                    <w:div w:id="208197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681319041">
      <w:bodyDiv w:val="1"/>
      <w:marLeft w:val="0"/>
      <w:marRight w:val="0"/>
      <w:marTop w:val="0"/>
      <w:marBottom w:val="0"/>
      <w:divBdr>
        <w:top w:val="none" w:sz="0" w:space="0" w:color="auto"/>
        <w:left w:val="none" w:sz="0" w:space="0" w:color="auto"/>
        <w:bottom w:val="none" w:sz="0" w:space="0" w:color="auto"/>
        <w:right w:val="none" w:sz="0" w:space="0" w:color="auto"/>
      </w:divBdr>
      <w:divsChild>
        <w:div w:id="19464259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0518790">
              <w:marLeft w:val="0"/>
              <w:marRight w:val="0"/>
              <w:marTop w:val="0"/>
              <w:marBottom w:val="0"/>
              <w:divBdr>
                <w:top w:val="none" w:sz="0" w:space="0" w:color="auto"/>
                <w:left w:val="none" w:sz="0" w:space="0" w:color="auto"/>
                <w:bottom w:val="none" w:sz="0" w:space="0" w:color="auto"/>
                <w:right w:val="none" w:sz="0" w:space="0" w:color="auto"/>
              </w:divBdr>
              <w:divsChild>
                <w:div w:id="75327343">
                  <w:marLeft w:val="0"/>
                  <w:marRight w:val="0"/>
                  <w:marTop w:val="0"/>
                  <w:marBottom w:val="0"/>
                  <w:divBdr>
                    <w:top w:val="none" w:sz="0" w:space="0" w:color="auto"/>
                    <w:left w:val="none" w:sz="0" w:space="0" w:color="auto"/>
                    <w:bottom w:val="none" w:sz="0" w:space="0" w:color="auto"/>
                    <w:right w:val="none" w:sz="0" w:space="0" w:color="auto"/>
                  </w:divBdr>
                  <w:divsChild>
                    <w:div w:id="139388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201504">
      <w:bodyDiv w:val="1"/>
      <w:marLeft w:val="0"/>
      <w:marRight w:val="0"/>
      <w:marTop w:val="0"/>
      <w:marBottom w:val="0"/>
      <w:divBdr>
        <w:top w:val="none" w:sz="0" w:space="0" w:color="auto"/>
        <w:left w:val="none" w:sz="0" w:space="0" w:color="auto"/>
        <w:bottom w:val="none" w:sz="0" w:space="0" w:color="auto"/>
        <w:right w:val="none" w:sz="0" w:space="0" w:color="auto"/>
      </w:divBdr>
      <w:divsChild>
        <w:div w:id="6158720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4279691">
              <w:marLeft w:val="0"/>
              <w:marRight w:val="0"/>
              <w:marTop w:val="0"/>
              <w:marBottom w:val="0"/>
              <w:divBdr>
                <w:top w:val="none" w:sz="0" w:space="0" w:color="auto"/>
                <w:left w:val="none" w:sz="0" w:space="0" w:color="auto"/>
                <w:bottom w:val="none" w:sz="0" w:space="0" w:color="auto"/>
                <w:right w:val="none" w:sz="0" w:space="0" w:color="auto"/>
              </w:divBdr>
              <w:divsChild>
                <w:div w:id="1720738500">
                  <w:marLeft w:val="0"/>
                  <w:marRight w:val="0"/>
                  <w:marTop w:val="0"/>
                  <w:marBottom w:val="0"/>
                  <w:divBdr>
                    <w:top w:val="none" w:sz="0" w:space="0" w:color="auto"/>
                    <w:left w:val="none" w:sz="0" w:space="0" w:color="auto"/>
                    <w:bottom w:val="none" w:sz="0" w:space="0" w:color="auto"/>
                    <w:right w:val="none" w:sz="0" w:space="0" w:color="auto"/>
                  </w:divBdr>
                  <w:divsChild>
                    <w:div w:id="327559397">
                      <w:marLeft w:val="0"/>
                      <w:marRight w:val="0"/>
                      <w:marTop w:val="0"/>
                      <w:marBottom w:val="0"/>
                      <w:divBdr>
                        <w:top w:val="none" w:sz="0" w:space="0" w:color="auto"/>
                        <w:left w:val="none" w:sz="0" w:space="0" w:color="auto"/>
                        <w:bottom w:val="none" w:sz="0" w:space="0" w:color="auto"/>
                        <w:right w:val="none" w:sz="0" w:space="0" w:color="auto"/>
                      </w:divBdr>
                      <w:divsChild>
                        <w:div w:id="2056924327">
                          <w:marLeft w:val="0"/>
                          <w:marRight w:val="0"/>
                          <w:marTop w:val="0"/>
                          <w:marBottom w:val="0"/>
                          <w:divBdr>
                            <w:top w:val="none" w:sz="0" w:space="0" w:color="auto"/>
                            <w:left w:val="none" w:sz="0" w:space="0" w:color="auto"/>
                            <w:bottom w:val="none" w:sz="0" w:space="0" w:color="auto"/>
                            <w:right w:val="none" w:sz="0" w:space="0" w:color="auto"/>
                          </w:divBdr>
                          <w:divsChild>
                            <w:div w:id="1922828689">
                              <w:marLeft w:val="0"/>
                              <w:marRight w:val="0"/>
                              <w:marTop w:val="0"/>
                              <w:marBottom w:val="0"/>
                              <w:divBdr>
                                <w:top w:val="none" w:sz="0" w:space="0" w:color="auto"/>
                                <w:left w:val="none" w:sz="0" w:space="0" w:color="auto"/>
                                <w:bottom w:val="none" w:sz="0" w:space="0" w:color="auto"/>
                                <w:right w:val="none" w:sz="0" w:space="0" w:color="auto"/>
                              </w:divBdr>
                              <w:divsChild>
                                <w:div w:id="11146838">
                                  <w:marLeft w:val="0"/>
                                  <w:marRight w:val="0"/>
                                  <w:marTop w:val="0"/>
                                  <w:marBottom w:val="0"/>
                                  <w:divBdr>
                                    <w:top w:val="none" w:sz="0" w:space="0" w:color="auto"/>
                                    <w:left w:val="none" w:sz="0" w:space="0" w:color="auto"/>
                                    <w:bottom w:val="none" w:sz="0" w:space="0" w:color="auto"/>
                                    <w:right w:val="none" w:sz="0" w:space="0" w:color="auto"/>
                                  </w:divBdr>
                                  <w:divsChild>
                                    <w:div w:id="1128939408">
                                      <w:marLeft w:val="0"/>
                                      <w:marRight w:val="0"/>
                                      <w:marTop w:val="0"/>
                                      <w:marBottom w:val="0"/>
                                      <w:divBdr>
                                        <w:top w:val="none" w:sz="0" w:space="0" w:color="auto"/>
                                        <w:left w:val="none" w:sz="0" w:space="0" w:color="auto"/>
                                        <w:bottom w:val="none" w:sz="0" w:space="0" w:color="auto"/>
                                        <w:right w:val="none" w:sz="0" w:space="0" w:color="auto"/>
                                      </w:divBdr>
                                    </w:div>
                                    <w:div w:id="140737341">
                                      <w:marLeft w:val="0"/>
                                      <w:marRight w:val="0"/>
                                      <w:marTop w:val="0"/>
                                      <w:marBottom w:val="0"/>
                                      <w:divBdr>
                                        <w:top w:val="none" w:sz="0" w:space="0" w:color="auto"/>
                                        <w:left w:val="none" w:sz="0" w:space="0" w:color="auto"/>
                                        <w:bottom w:val="none" w:sz="0" w:space="0" w:color="auto"/>
                                        <w:right w:val="none" w:sz="0" w:space="0" w:color="auto"/>
                                      </w:divBdr>
                                    </w:div>
                                    <w:div w:id="2019651459">
                                      <w:marLeft w:val="0"/>
                                      <w:marRight w:val="0"/>
                                      <w:marTop w:val="0"/>
                                      <w:marBottom w:val="0"/>
                                      <w:divBdr>
                                        <w:top w:val="none" w:sz="0" w:space="0" w:color="auto"/>
                                        <w:left w:val="none" w:sz="0" w:space="0" w:color="auto"/>
                                        <w:bottom w:val="none" w:sz="0" w:space="0" w:color="auto"/>
                                        <w:right w:val="none" w:sz="0" w:space="0" w:color="auto"/>
                                      </w:divBdr>
                                    </w:div>
                                    <w:div w:id="1512571797">
                                      <w:marLeft w:val="0"/>
                                      <w:marRight w:val="0"/>
                                      <w:marTop w:val="0"/>
                                      <w:marBottom w:val="0"/>
                                      <w:divBdr>
                                        <w:top w:val="none" w:sz="0" w:space="0" w:color="auto"/>
                                        <w:left w:val="none" w:sz="0" w:space="0" w:color="auto"/>
                                        <w:bottom w:val="none" w:sz="0" w:space="0" w:color="auto"/>
                                        <w:right w:val="none" w:sz="0" w:space="0" w:color="auto"/>
                                      </w:divBdr>
                                      <w:divsChild>
                                        <w:div w:id="1458377141">
                                          <w:marLeft w:val="0"/>
                                          <w:marRight w:val="0"/>
                                          <w:marTop w:val="0"/>
                                          <w:marBottom w:val="0"/>
                                          <w:divBdr>
                                            <w:top w:val="none" w:sz="0" w:space="0" w:color="auto"/>
                                            <w:left w:val="none" w:sz="0" w:space="0" w:color="auto"/>
                                            <w:bottom w:val="none" w:sz="0" w:space="0" w:color="auto"/>
                                            <w:right w:val="none" w:sz="0" w:space="0" w:color="auto"/>
                                          </w:divBdr>
                                        </w:div>
                                      </w:divsChild>
                                    </w:div>
                                    <w:div w:id="459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52618957">
      <w:bodyDiv w:val="1"/>
      <w:marLeft w:val="0"/>
      <w:marRight w:val="0"/>
      <w:marTop w:val="0"/>
      <w:marBottom w:val="0"/>
      <w:divBdr>
        <w:top w:val="none" w:sz="0" w:space="0" w:color="auto"/>
        <w:left w:val="none" w:sz="0" w:space="0" w:color="auto"/>
        <w:bottom w:val="none" w:sz="0" w:space="0" w:color="auto"/>
        <w:right w:val="none" w:sz="0" w:space="0" w:color="auto"/>
      </w:divBdr>
      <w:divsChild>
        <w:div w:id="1929656556">
          <w:marLeft w:val="0"/>
          <w:marRight w:val="0"/>
          <w:marTop w:val="0"/>
          <w:marBottom w:val="0"/>
          <w:divBdr>
            <w:top w:val="none" w:sz="0" w:space="0" w:color="auto"/>
            <w:left w:val="none" w:sz="0" w:space="0" w:color="auto"/>
            <w:bottom w:val="none" w:sz="0" w:space="0" w:color="auto"/>
            <w:right w:val="none" w:sz="0" w:space="0" w:color="auto"/>
          </w:divBdr>
        </w:div>
        <w:div w:id="1079671752">
          <w:marLeft w:val="0"/>
          <w:marRight w:val="0"/>
          <w:marTop w:val="0"/>
          <w:marBottom w:val="0"/>
          <w:divBdr>
            <w:top w:val="none" w:sz="0" w:space="0" w:color="auto"/>
            <w:left w:val="none" w:sz="0" w:space="0" w:color="auto"/>
            <w:bottom w:val="none" w:sz="0" w:space="0" w:color="auto"/>
            <w:right w:val="none" w:sz="0" w:space="0" w:color="auto"/>
          </w:divBdr>
          <w:divsChild>
            <w:div w:id="1855877432">
              <w:marLeft w:val="0"/>
              <w:marRight w:val="0"/>
              <w:marTop w:val="0"/>
              <w:marBottom w:val="0"/>
              <w:divBdr>
                <w:top w:val="none" w:sz="0" w:space="0" w:color="auto"/>
                <w:left w:val="none" w:sz="0" w:space="0" w:color="auto"/>
                <w:bottom w:val="none" w:sz="0" w:space="0" w:color="auto"/>
                <w:right w:val="none" w:sz="0" w:space="0" w:color="auto"/>
              </w:divBdr>
            </w:div>
            <w:div w:id="177935955">
              <w:marLeft w:val="0"/>
              <w:marRight w:val="0"/>
              <w:marTop w:val="0"/>
              <w:marBottom w:val="0"/>
              <w:divBdr>
                <w:top w:val="none" w:sz="0" w:space="0" w:color="auto"/>
                <w:left w:val="none" w:sz="0" w:space="0" w:color="auto"/>
                <w:bottom w:val="none" w:sz="0" w:space="0" w:color="auto"/>
                <w:right w:val="none" w:sz="0" w:space="0" w:color="auto"/>
              </w:divBdr>
            </w:div>
            <w:div w:id="212542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135</TotalTime>
  <Pages>8</Pages>
  <Words>3290</Words>
  <Characters>18758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22004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31</cp:revision>
  <dcterms:created xsi:type="dcterms:W3CDTF">2023-05-08T22:09:00Z</dcterms:created>
  <dcterms:modified xsi:type="dcterms:W3CDTF">2023-05-11T23:51:00Z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